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EBD" w14:textId="0DAD9B2A" w:rsidR="00E94F49" w:rsidRPr="0089724D" w:rsidRDefault="0089724D" w:rsidP="0089724D">
      <w:pPr>
        <w:jc w:val="center"/>
        <w:rPr>
          <w:rFonts w:ascii="Arial" w:hAnsi="Arial" w:cs="Arial"/>
          <w:b/>
          <w:bCs/>
          <w:sz w:val="24"/>
          <w:u w:val="single"/>
          <w:lang w:val="it-IT"/>
        </w:rPr>
      </w:pPr>
      <w:r w:rsidRPr="0089724D">
        <w:rPr>
          <w:rFonts w:ascii="Arial" w:hAnsi="Arial" w:cs="Arial"/>
          <w:b/>
          <w:bCs/>
          <w:sz w:val="24"/>
          <w:u w:val="single"/>
          <w:lang w:val="it-IT"/>
        </w:rPr>
        <w:t>Comunicato stampa</w:t>
      </w:r>
    </w:p>
    <w:p w14:paraId="30B58099" w14:textId="77777777" w:rsidR="00E94F49" w:rsidRPr="0089724D" w:rsidRDefault="00E94F49" w:rsidP="00E94F49">
      <w:pPr>
        <w:rPr>
          <w:rFonts w:ascii="Arial" w:hAnsi="Arial" w:cs="Arial"/>
          <w:b/>
          <w:bCs/>
          <w:sz w:val="10"/>
          <w:szCs w:val="10"/>
          <w:lang w:val="it-IT"/>
        </w:rPr>
      </w:pPr>
    </w:p>
    <w:p w14:paraId="7C741682" w14:textId="512FC56B" w:rsidR="00F30698" w:rsidRPr="00463C74" w:rsidRDefault="00D83C79" w:rsidP="001406C9">
      <w:pPr>
        <w:jc w:val="center"/>
        <w:rPr>
          <w:rFonts w:ascii="Arial" w:hAnsi="Arial" w:cs="Arial"/>
          <w:b/>
          <w:bCs/>
          <w:sz w:val="24"/>
          <w:lang w:val="it-IT"/>
        </w:rPr>
      </w:pPr>
      <w:r w:rsidRPr="00463C74">
        <w:rPr>
          <w:rFonts w:ascii="Arial" w:hAnsi="Arial" w:cs="Arial"/>
          <w:b/>
          <w:bCs/>
          <w:sz w:val="24"/>
          <w:lang w:val="it-IT"/>
        </w:rPr>
        <w:t xml:space="preserve">Angelini Pharma e JCR </w:t>
      </w:r>
      <w:proofErr w:type="spellStart"/>
      <w:r w:rsidRPr="00463C74">
        <w:rPr>
          <w:rFonts w:ascii="Arial" w:hAnsi="Arial" w:cs="Arial"/>
          <w:b/>
          <w:bCs/>
          <w:sz w:val="24"/>
          <w:lang w:val="it-IT"/>
        </w:rPr>
        <w:t>Pharmaceuticals</w:t>
      </w:r>
      <w:proofErr w:type="spellEnd"/>
      <w:r w:rsidRPr="00463C74">
        <w:rPr>
          <w:rFonts w:ascii="Arial" w:hAnsi="Arial" w:cs="Arial"/>
          <w:b/>
          <w:bCs/>
          <w:sz w:val="24"/>
          <w:lang w:val="it-IT"/>
        </w:rPr>
        <w:t xml:space="preserve"> annunciano una collaborazione </w:t>
      </w:r>
      <w:r w:rsidR="00326BEC" w:rsidRPr="00463C74">
        <w:rPr>
          <w:rFonts w:ascii="Arial" w:hAnsi="Arial" w:cs="Arial"/>
          <w:b/>
          <w:bCs/>
          <w:sz w:val="24"/>
          <w:lang w:val="it-IT"/>
        </w:rPr>
        <w:t>internazionale</w:t>
      </w:r>
      <w:r w:rsidRPr="00463C74">
        <w:rPr>
          <w:rFonts w:ascii="Arial" w:hAnsi="Arial" w:cs="Arial"/>
          <w:b/>
          <w:bCs/>
          <w:sz w:val="24"/>
          <w:lang w:val="it-IT"/>
        </w:rPr>
        <w:t xml:space="preserve"> per lo sviluppo e la commercializzazione di nuove terapie biologiche per l'epilessia</w:t>
      </w:r>
    </w:p>
    <w:p w14:paraId="624257F6" w14:textId="77777777" w:rsidR="00D83C79" w:rsidRPr="00D83C79" w:rsidRDefault="00D83C79" w:rsidP="001406C9">
      <w:pPr>
        <w:jc w:val="center"/>
        <w:rPr>
          <w:rFonts w:ascii="Arial" w:hAnsi="Arial" w:cs="Arial"/>
          <w:b/>
          <w:bCs/>
          <w:sz w:val="28"/>
          <w:szCs w:val="40"/>
          <w:lang w:val="it-IT"/>
        </w:rPr>
      </w:pPr>
    </w:p>
    <w:p w14:paraId="566F717B" w14:textId="47044629" w:rsidR="00D83C79" w:rsidRPr="003E7FFA" w:rsidRDefault="00D83C79" w:rsidP="003E7FFA">
      <w:pPr>
        <w:pStyle w:val="Paragrafoelenco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szCs w:val="20"/>
          <w:lang w:val="it-IT"/>
        </w:rPr>
      </w:pPr>
      <w:r w:rsidRPr="003E7FFA">
        <w:rPr>
          <w:rFonts w:ascii="Arial" w:hAnsi="Arial" w:cs="Arial"/>
          <w:i/>
          <w:iCs/>
          <w:szCs w:val="20"/>
          <w:lang w:val="it-IT"/>
        </w:rPr>
        <w:t xml:space="preserve">La collaborazione </w:t>
      </w:r>
      <w:r w:rsidR="00326BEC" w:rsidRPr="003E7FFA">
        <w:rPr>
          <w:rFonts w:ascii="Arial" w:hAnsi="Arial" w:cs="Arial"/>
          <w:i/>
          <w:iCs/>
          <w:szCs w:val="20"/>
          <w:lang w:val="it-IT"/>
        </w:rPr>
        <w:t>unisce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l'esperienza di Angelini Pharma nel</w:t>
      </w:r>
      <w:r w:rsidR="00791329">
        <w:rPr>
          <w:rFonts w:ascii="Arial" w:hAnsi="Arial" w:cs="Arial"/>
          <w:i/>
          <w:iCs/>
          <w:szCs w:val="20"/>
          <w:lang w:val="it-IT"/>
        </w:rPr>
        <w:t xml:space="preserve">l’area </w:t>
      </w:r>
      <w:r w:rsidR="00326BEC" w:rsidRPr="003E7FFA">
        <w:rPr>
          <w:rFonts w:ascii="Arial" w:hAnsi="Arial" w:cs="Arial"/>
          <w:i/>
          <w:iCs/>
          <w:szCs w:val="20"/>
          <w:lang w:val="it-IT"/>
        </w:rPr>
        <w:t>delle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malattie neurologiche </w:t>
      </w:r>
      <w:r w:rsidR="006F2602">
        <w:rPr>
          <w:rFonts w:ascii="Arial" w:hAnsi="Arial" w:cs="Arial"/>
          <w:i/>
          <w:iCs/>
          <w:szCs w:val="20"/>
          <w:lang w:val="it-IT"/>
        </w:rPr>
        <w:t>e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l'eccellenza scientifica e tecnologica di JCR </w:t>
      </w:r>
      <w:proofErr w:type="spellStart"/>
      <w:r w:rsidRPr="003E7FFA">
        <w:rPr>
          <w:rFonts w:ascii="Arial" w:hAnsi="Arial" w:cs="Arial"/>
          <w:i/>
          <w:iCs/>
          <w:szCs w:val="20"/>
          <w:lang w:val="it-IT"/>
        </w:rPr>
        <w:t>Pharmaceuticals</w:t>
      </w:r>
      <w:proofErr w:type="spellEnd"/>
      <w:r w:rsidR="00791329">
        <w:rPr>
          <w:rFonts w:ascii="Arial" w:hAnsi="Arial" w:cs="Arial"/>
          <w:i/>
          <w:iCs/>
          <w:szCs w:val="20"/>
          <w:lang w:val="it-IT"/>
        </w:rPr>
        <w:t>,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per fornire </w:t>
      </w:r>
      <w:r w:rsidR="00C05197">
        <w:rPr>
          <w:rFonts w:ascii="Arial" w:hAnsi="Arial" w:cs="Arial"/>
          <w:i/>
          <w:iCs/>
          <w:szCs w:val="20"/>
          <w:lang w:val="it-IT"/>
        </w:rPr>
        <w:t xml:space="preserve">farmaci </w:t>
      </w:r>
      <w:r w:rsidR="00273159">
        <w:rPr>
          <w:rFonts w:ascii="Arial" w:hAnsi="Arial" w:cs="Arial"/>
          <w:i/>
          <w:iCs/>
          <w:szCs w:val="20"/>
          <w:lang w:val="it-IT"/>
        </w:rPr>
        <w:t>biologici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</w:t>
      </w:r>
      <w:r w:rsidR="00326BEC" w:rsidRPr="003E7FFA">
        <w:rPr>
          <w:rFonts w:ascii="Arial" w:hAnsi="Arial" w:cs="Arial"/>
          <w:i/>
          <w:iCs/>
          <w:szCs w:val="20"/>
          <w:lang w:val="it-IT"/>
        </w:rPr>
        <w:t xml:space="preserve">che agiscono </w:t>
      </w:r>
      <w:r w:rsidR="00785959">
        <w:rPr>
          <w:rFonts w:ascii="Arial" w:hAnsi="Arial" w:cs="Arial"/>
          <w:i/>
          <w:iCs/>
          <w:szCs w:val="20"/>
          <w:lang w:val="it-IT"/>
        </w:rPr>
        <w:t>penetrando</w:t>
      </w:r>
      <w:r w:rsidRPr="003E7FFA">
        <w:rPr>
          <w:rFonts w:ascii="Arial" w:hAnsi="Arial" w:cs="Arial"/>
          <w:i/>
          <w:iCs/>
          <w:szCs w:val="20"/>
          <w:lang w:val="it-IT"/>
        </w:rPr>
        <w:t xml:space="preserve"> la barriera </w:t>
      </w:r>
      <w:proofErr w:type="spellStart"/>
      <w:r w:rsidRPr="003E7FFA">
        <w:rPr>
          <w:rFonts w:ascii="Arial" w:hAnsi="Arial" w:cs="Arial"/>
          <w:i/>
          <w:iCs/>
          <w:szCs w:val="20"/>
          <w:lang w:val="it-IT"/>
        </w:rPr>
        <w:t>emato</w:t>
      </w:r>
      <w:proofErr w:type="spellEnd"/>
      <w:r w:rsidRPr="003E7FFA">
        <w:rPr>
          <w:rFonts w:ascii="Arial" w:hAnsi="Arial" w:cs="Arial"/>
          <w:i/>
          <w:iCs/>
          <w:szCs w:val="20"/>
          <w:lang w:val="it-IT"/>
        </w:rPr>
        <w:t>-encefalica</w:t>
      </w:r>
    </w:p>
    <w:p w14:paraId="52B9DC6D" w14:textId="5211E3CD" w:rsidR="00482D54" w:rsidRDefault="00D83C79" w:rsidP="00D83C79">
      <w:pPr>
        <w:pStyle w:val="Paragrafoelenco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szCs w:val="20"/>
          <w:lang w:val="it-IT"/>
        </w:rPr>
      </w:pPr>
      <w:r w:rsidRPr="003E7FFA">
        <w:rPr>
          <w:rFonts w:ascii="Arial" w:hAnsi="Arial" w:cs="Arial"/>
          <w:i/>
          <w:iCs/>
          <w:szCs w:val="20"/>
          <w:lang w:val="it-IT"/>
        </w:rPr>
        <w:t xml:space="preserve">L'accordo conferisce ad Angelini Pharma l'opzione di una licenza esclusiva per lo sviluppo e la commercializzazione di terapie biologiche altamente innovative per </w:t>
      </w:r>
      <w:r w:rsidR="00785959">
        <w:rPr>
          <w:rFonts w:ascii="Arial" w:hAnsi="Arial" w:cs="Arial"/>
          <w:i/>
          <w:iCs/>
          <w:szCs w:val="20"/>
          <w:lang w:val="it-IT"/>
        </w:rPr>
        <w:t xml:space="preserve">il trattamento </w:t>
      </w:r>
      <w:r w:rsidR="00080234">
        <w:rPr>
          <w:rFonts w:ascii="Arial" w:hAnsi="Arial" w:cs="Arial"/>
          <w:i/>
          <w:iCs/>
          <w:szCs w:val="20"/>
          <w:lang w:val="it-IT"/>
        </w:rPr>
        <w:t>della epilessia</w:t>
      </w:r>
    </w:p>
    <w:p w14:paraId="13983136" w14:textId="0A046FF6" w:rsidR="00D83C79" w:rsidRDefault="00482D54" w:rsidP="00D83C79">
      <w:pPr>
        <w:pStyle w:val="Paragrafoelenco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szCs w:val="20"/>
          <w:lang w:val="it-IT"/>
        </w:rPr>
      </w:pPr>
      <w:r w:rsidRPr="00482D54">
        <w:rPr>
          <w:rFonts w:ascii="Arial" w:hAnsi="Arial" w:cs="Arial"/>
          <w:i/>
          <w:iCs/>
          <w:szCs w:val="20"/>
          <w:lang w:val="it-IT"/>
        </w:rPr>
        <w:t xml:space="preserve">JCR </w:t>
      </w:r>
      <w:proofErr w:type="spellStart"/>
      <w:r w:rsidRPr="00482D54">
        <w:rPr>
          <w:rFonts w:ascii="Arial" w:hAnsi="Arial" w:cs="Arial"/>
          <w:i/>
          <w:iCs/>
          <w:szCs w:val="20"/>
          <w:lang w:val="it-IT"/>
        </w:rPr>
        <w:t>Pharmaceuticals</w:t>
      </w:r>
      <w:proofErr w:type="spellEnd"/>
      <w:r w:rsidRPr="00482D54">
        <w:rPr>
          <w:rFonts w:ascii="Arial" w:hAnsi="Arial" w:cs="Arial"/>
          <w:i/>
          <w:iCs/>
          <w:szCs w:val="20"/>
          <w:lang w:val="it-IT"/>
        </w:rPr>
        <w:t xml:space="preserve"> riceve</w:t>
      </w:r>
      <w:r w:rsidR="00E73E5A">
        <w:rPr>
          <w:rFonts w:ascii="Arial" w:hAnsi="Arial" w:cs="Arial"/>
          <w:i/>
          <w:iCs/>
          <w:szCs w:val="20"/>
          <w:lang w:val="it-IT"/>
        </w:rPr>
        <w:t>rà</w:t>
      </w:r>
      <w:r w:rsidRPr="00482D54">
        <w:rPr>
          <w:rFonts w:ascii="Arial" w:hAnsi="Arial" w:cs="Arial"/>
          <w:i/>
          <w:iCs/>
          <w:szCs w:val="20"/>
          <w:lang w:val="it-IT"/>
        </w:rPr>
        <w:t xml:space="preserve"> </w:t>
      </w:r>
      <w:r w:rsidR="00080234">
        <w:rPr>
          <w:rFonts w:ascii="Arial" w:hAnsi="Arial" w:cs="Arial"/>
          <w:i/>
          <w:iCs/>
          <w:szCs w:val="20"/>
          <w:lang w:val="it-IT"/>
        </w:rPr>
        <w:t xml:space="preserve">un </w:t>
      </w:r>
      <w:r w:rsidRPr="00482D54">
        <w:rPr>
          <w:rFonts w:ascii="Arial" w:hAnsi="Arial" w:cs="Arial"/>
          <w:i/>
          <w:iCs/>
          <w:szCs w:val="20"/>
          <w:lang w:val="it-IT"/>
        </w:rPr>
        <w:t>pagament</w:t>
      </w:r>
      <w:r w:rsidR="00080234">
        <w:rPr>
          <w:rFonts w:ascii="Arial" w:hAnsi="Arial" w:cs="Arial"/>
          <w:i/>
          <w:iCs/>
          <w:szCs w:val="20"/>
          <w:lang w:val="it-IT"/>
        </w:rPr>
        <w:t xml:space="preserve">o alla firma del contratto e </w:t>
      </w:r>
      <w:r w:rsidR="00AE4A53" w:rsidRPr="00AE4A53">
        <w:rPr>
          <w:rFonts w:ascii="Arial" w:hAnsi="Arial" w:cs="Arial"/>
          <w:i/>
          <w:iCs/>
          <w:szCs w:val="20"/>
          <w:lang w:val="it-IT"/>
        </w:rPr>
        <w:t>avrà diritto a ricevere ulteriori milestone di sviluppo e commerciali fino a 505,5 milioni di dollari, oltre a royalties graduali sulle vendite nette</w:t>
      </w:r>
      <w:r w:rsidR="008034CB">
        <w:rPr>
          <w:rFonts w:ascii="Arial" w:hAnsi="Arial" w:cs="Arial"/>
          <w:i/>
          <w:iCs/>
          <w:szCs w:val="20"/>
          <w:lang w:val="it-IT"/>
        </w:rPr>
        <w:t xml:space="preserve">. JCR manterrà </w:t>
      </w:r>
      <w:r w:rsidRPr="00482D54">
        <w:rPr>
          <w:rFonts w:ascii="Arial" w:hAnsi="Arial" w:cs="Arial"/>
          <w:i/>
          <w:iCs/>
          <w:szCs w:val="20"/>
          <w:lang w:val="it-IT"/>
        </w:rPr>
        <w:t xml:space="preserve">il diritto di commercializzare in </w:t>
      </w:r>
      <w:r>
        <w:rPr>
          <w:rFonts w:ascii="Arial" w:hAnsi="Arial" w:cs="Arial"/>
          <w:i/>
          <w:iCs/>
          <w:szCs w:val="20"/>
          <w:lang w:val="it-IT"/>
        </w:rPr>
        <w:t>G</w:t>
      </w:r>
      <w:r w:rsidRPr="00482D54">
        <w:rPr>
          <w:rFonts w:ascii="Arial" w:hAnsi="Arial" w:cs="Arial"/>
          <w:i/>
          <w:iCs/>
          <w:szCs w:val="20"/>
          <w:lang w:val="it-IT"/>
        </w:rPr>
        <w:t>iappone</w:t>
      </w:r>
    </w:p>
    <w:p w14:paraId="72FBDB38" w14:textId="53E46B7C" w:rsidR="00E826D2" w:rsidRDefault="00E826D2" w:rsidP="00D83C79">
      <w:pPr>
        <w:pStyle w:val="Paragrafoelenco"/>
        <w:numPr>
          <w:ilvl w:val="0"/>
          <w:numId w:val="9"/>
        </w:numPr>
        <w:ind w:left="426" w:hanging="426"/>
        <w:jc w:val="both"/>
        <w:rPr>
          <w:rFonts w:ascii="Arial" w:hAnsi="Arial" w:cs="Arial"/>
          <w:i/>
          <w:iCs/>
          <w:szCs w:val="20"/>
          <w:lang w:val="it-IT"/>
        </w:rPr>
      </w:pPr>
      <w:r>
        <w:rPr>
          <w:rFonts w:ascii="Arial" w:hAnsi="Arial" w:cs="Arial"/>
          <w:bCs/>
          <w:i/>
          <w:iCs/>
          <w:szCs w:val="20"/>
          <w:lang w:val="it-IT"/>
        </w:rPr>
        <w:t xml:space="preserve">L’accordo con JCR conferma la strategia di investimenti di Angelini Industries nel </w:t>
      </w:r>
      <w:r w:rsidR="0057250D">
        <w:rPr>
          <w:rFonts w:ascii="Arial" w:hAnsi="Arial" w:cs="Arial"/>
          <w:bCs/>
          <w:i/>
          <w:iCs/>
          <w:szCs w:val="20"/>
          <w:lang w:val="it-IT"/>
        </w:rPr>
        <w:t xml:space="preserve">settore </w:t>
      </w:r>
      <w:proofErr w:type="spellStart"/>
      <w:r w:rsidR="0057250D">
        <w:rPr>
          <w:rFonts w:ascii="Arial" w:hAnsi="Arial" w:cs="Arial"/>
          <w:bCs/>
          <w:i/>
          <w:iCs/>
          <w:szCs w:val="20"/>
          <w:lang w:val="it-IT"/>
        </w:rPr>
        <w:t>pharma</w:t>
      </w:r>
      <w:proofErr w:type="spellEnd"/>
      <w:r w:rsidR="00312025">
        <w:rPr>
          <w:rFonts w:ascii="Arial" w:hAnsi="Arial" w:cs="Arial"/>
          <w:bCs/>
          <w:i/>
          <w:iCs/>
          <w:szCs w:val="20"/>
          <w:lang w:val="it-IT"/>
        </w:rPr>
        <w:t xml:space="preserve"> con un’ambizione globale. </w:t>
      </w:r>
    </w:p>
    <w:p w14:paraId="555F44C9" w14:textId="77777777" w:rsidR="00482D54" w:rsidRPr="00482D54" w:rsidRDefault="00482D54" w:rsidP="00482D54">
      <w:pPr>
        <w:pStyle w:val="Paragrafoelenco"/>
        <w:ind w:left="426"/>
        <w:jc w:val="both"/>
        <w:rPr>
          <w:rFonts w:ascii="Arial" w:hAnsi="Arial" w:cs="Arial"/>
          <w:i/>
          <w:iCs/>
          <w:szCs w:val="20"/>
          <w:lang w:val="it-IT"/>
        </w:rPr>
      </w:pPr>
    </w:p>
    <w:p w14:paraId="3979CDA0" w14:textId="57E7790A" w:rsidR="00481A04" w:rsidRPr="006E7DD3" w:rsidRDefault="001B77D0" w:rsidP="00481A04">
      <w:pPr>
        <w:jc w:val="both"/>
        <w:rPr>
          <w:rFonts w:ascii="Arial" w:hAnsi="Arial" w:cs="Arial"/>
          <w:b/>
          <w:bCs/>
          <w:szCs w:val="20"/>
          <w:lang w:val="it-IT"/>
        </w:rPr>
      </w:pPr>
      <w:r w:rsidRPr="00D83C79">
        <w:rPr>
          <w:rFonts w:ascii="Arial" w:hAnsi="Arial" w:cs="Arial"/>
          <w:b/>
          <w:bCs/>
          <w:szCs w:val="20"/>
          <w:lang w:val="it-IT"/>
        </w:rPr>
        <w:t>Rom</w:t>
      </w:r>
      <w:r w:rsidR="00D83C79" w:rsidRPr="00D83C79">
        <w:rPr>
          <w:rFonts w:ascii="Arial" w:hAnsi="Arial" w:cs="Arial"/>
          <w:b/>
          <w:bCs/>
          <w:szCs w:val="20"/>
          <w:lang w:val="it-IT"/>
        </w:rPr>
        <w:t>a</w:t>
      </w:r>
      <w:r w:rsidR="00E90E5C" w:rsidRPr="00D83C79">
        <w:rPr>
          <w:rFonts w:ascii="Arial" w:hAnsi="Arial" w:cs="Arial"/>
          <w:b/>
          <w:bCs/>
          <w:szCs w:val="20"/>
          <w:lang w:val="it-IT"/>
        </w:rPr>
        <w:t xml:space="preserve">, </w:t>
      </w:r>
      <w:r w:rsidR="006E7DD3">
        <w:rPr>
          <w:rFonts w:ascii="Arial" w:hAnsi="Arial" w:cs="Arial"/>
          <w:b/>
          <w:bCs/>
          <w:szCs w:val="20"/>
          <w:lang w:val="it-IT"/>
        </w:rPr>
        <w:t>11</w:t>
      </w:r>
      <w:r w:rsidR="00E90E5C" w:rsidRPr="00D83C79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D83C79" w:rsidRPr="00D83C79">
        <w:rPr>
          <w:rFonts w:ascii="Arial" w:hAnsi="Arial" w:cs="Arial"/>
          <w:b/>
          <w:bCs/>
          <w:szCs w:val="20"/>
          <w:lang w:val="it-IT"/>
        </w:rPr>
        <w:t xml:space="preserve">maggio </w:t>
      </w:r>
      <w:r w:rsidR="00E90E5C" w:rsidRPr="00D83C79">
        <w:rPr>
          <w:rFonts w:ascii="Arial" w:hAnsi="Arial" w:cs="Arial"/>
          <w:b/>
          <w:bCs/>
          <w:szCs w:val="20"/>
          <w:lang w:val="it-IT"/>
        </w:rPr>
        <w:t xml:space="preserve">2023 </w:t>
      </w:r>
      <w:r w:rsidR="002B42C5">
        <w:rPr>
          <w:rFonts w:ascii="Arial" w:hAnsi="Arial" w:cs="Arial"/>
          <w:b/>
          <w:bCs/>
          <w:szCs w:val="20"/>
          <w:lang w:val="it-IT"/>
        </w:rPr>
        <w:t>-</w:t>
      </w:r>
      <w:r w:rsidR="00CD598B" w:rsidRPr="00D83C79">
        <w:rPr>
          <w:rFonts w:ascii="Arial" w:hAnsi="Arial" w:cs="Arial"/>
          <w:b/>
          <w:bCs/>
          <w:szCs w:val="20"/>
          <w:lang w:val="it-IT"/>
        </w:rPr>
        <w:t xml:space="preserve"> 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Angelini Pharma, parte </w:t>
      </w:r>
      <w:r w:rsidR="00BA621E">
        <w:rPr>
          <w:rFonts w:ascii="Arial" w:hAnsi="Arial" w:cs="Arial"/>
          <w:bCs/>
          <w:szCs w:val="20"/>
          <w:lang w:val="it-IT"/>
        </w:rPr>
        <w:t>del gruppo italiano multi-business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 Angelini Industries, e JCR </w:t>
      </w:r>
      <w:proofErr w:type="spellStart"/>
      <w:r w:rsidR="00D83C79" w:rsidRPr="00463C74">
        <w:rPr>
          <w:rFonts w:ascii="Arial" w:hAnsi="Arial" w:cs="Arial"/>
          <w:bCs/>
          <w:szCs w:val="20"/>
          <w:lang w:val="it-IT"/>
        </w:rPr>
        <w:t>Pharmaceuticals</w:t>
      </w:r>
      <w:proofErr w:type="spellEnd"/>
      <w:r w:rsidR="00D83C79" w:rsidRPr="00463C74">
        <w:rPr>
          <w:rFonts w:ascii="Arial" w:hAnsi="Arial" w:cs="Arial"/>
          <w:bCs/>
          <w:szCs w:val="20"/>
          <w:lang w:val="it-IT"/>
        </w:rPr>
        <w:t xml:space="preserve"> annuncia</w:t>
      </w:r>
      <w:r w:rsidR="005514A1">
        <w:rPr>
          <w:rFonts w:ascii="Arial" w:hAnsi="Arial" w:cs="Arial"/>
          <w:bCs/>
          <w:szCs w:val="20"/>
          <w:lang w:val="it-IT"/>
        </w:rPr>
        <w:t>no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 di aver stipulato un accordo esclusivo di sviluppo e commercializzazione a livello </w:t>
      </w:r>
      <w:r w:rsidR="0061557F">
        <w:rPr>
          <w:rFonts w:ascii="Arial" w:hAnsi="Arial" w:cs="Arial"/>
          <w:bCs/>
          <w:szCs w:val="20"/>
          <w:lang w:val="it-IT"/>
        </w:rPr>
        <w:t xml:space="preserve">internazionale 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per lo sviluppo di nuove terapie biologiche </w:t>
      </w:r>
      <w:r w:rsidR="00D83C79" w:rsidRPr="00FB6C13">
        <w:rPr>
          <w:rFonts w:ascii="Arial" w:hAnsi="Arial" w:cs="Arial"/>
          <w:bCs/>
          <w:szCs w:val="20"/>
          <w:lang w:val="it-IT"/>
        </w:rPr>
        <w:t>per il trattamento dell'epilessia</w:t>
      </w:r>
      <w:r w:rsidR="00791329">
        <w:rPr>
          <w:rFonts w:ascii="Arial" w:hAnsi="Arial" w:cs="Arial"/>
          <w:bCs/>
          <w:szCs w:val="20"/>
          <w:lang w:val="it-IT"/>
        </w:rPr>
        <w:t>,</w:t>
      </w:r>
      <w:r w:rsidR="00312025">
        <w:rPr>
          <w:rFonts w:ascii="Arial" w:hAnsi="Arial" w:cs="Arial"/>
          <w:bCs/>
          <w:szCs w:val="20"/>
          <w:lang w:val="it-IT"/>
        </w:rPr>
        <w:t xml:space="preserve"> capaci di </w:t>
      </w:r>
      <w:r w:rsidR="00B03565">
        <w:rPr>
          <w:rFonts w:ascii="Arial" w:hAnsi="Arial" w:cs="Arial"/>
          <w:bCs/>
          <w:szCs w:val="20"/>
          <w:lang w:val="it-IT"/>
        </w:rPr>
        <w:t>penetra</w:t>
      </w:r>
      <w:r w:rsidR="00312025">
        <w:rPr>
          <w:rFonts w:ascii="Arial" w:hAnsi="Arial" w:cs="Arial"/>
          <w:bCs/>
          <w:szCs w:val="20"/>
          <w:lang w:val="it-IT"/>
        </w:rPr>
        <w:t>re</w:t>
      </w:r>
      <w:r w:rsidR="00B03565">
        <w:rPr>
          <w:rFonts w:ascii="Arial" w:hAnsi="Arial" w:cs="Arial"/>
          <w:bCs/>
          <w:szCs w:val="20"/>
          <w:lang w:val="it-IT"/>
        </w:rPr>
        <w:t xml:space="preserve"> la barriera </w:t>
      </w:r>
      <w:proofErr w:type="spellStart"/>
      <w:r w:rsidR="005514A1">
        <w:rPr>
          <w:rFonts w:ascii="Arial" w:hAnsi="Arial" w:cs="Arial"/>
          <w:bCs/>
          <w:szCs w:val="20"/>
          <w:lang w:val="it-IT"/>
        </w:rPr>
        <w:t>emato</w:t>
      </w:r>
      <w:proofErr w:type="spellEnd"/>
      <w:r w:rsidR="005514A1">
        <w:rPr>
          <w:rFonts w:ascii="Arial" w:hAnsi="Arial" w:cs="Arial"/>
          <w:bCs/>
          <w:szCs w:val="20"/>
          <w:lang w:val="it-IT"/>
        </w:rPr>
        <w:t>-</w:t>
      </w:r>
      <w:r w:rsidR="00751BE9">
        <w:rPr>
          <w:rFonts w:ascii="Arial" w:hAnsi="Arial" w:cs="Arial"/>
          <w:bCs/>
          <w:szCs w:val="20"/>
          <w:lang w:val="it-IT"/>
        </w:rPr>
        <w:t>encefalica.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 Questa tecnologia</w:t>
      </w:r>
      <w:r w:rsidR="005514A1">
        <w:rPr>
          <w:rFonts w:ascii="Arial" w:hAnsi="Arial" w:cs="Arial"/>
          <w:bCs/>
          <w:szCs w:val="20"/>
          <w:lang w:val="it-IT"/>
        </w:rPr>
        <w:t xml:space="preserve"> – chiamata </w:t>
      </w:r>
      <w:r w:rsidR="005514A1" w:rsidRPr="00463C74">
        <w:rPr>
          <w:rFonts w:ascii="Arial" w:hAnsi="Arial" w:cs="Arial"/>
          <w:bCs/>
          <w:szCs w:val="20"/>
          <w:lang w:val="it-IT"/>
        </w:rPr>
        <w:t>J-Brain Cargo®</w:t>
      </w:r>
      <w:r w:rsidR="00751BE9">
        <w:rPr>
          <w:rFonts w:ascii="Arial" w:hAnsi="Arial" w:cs="Arial"/>
          <w:bCs/>
          <w:szCs w:val="20"/>
          <w:lang w:val="it-IT"/>
        </w:rPr>
        <w:t xml:space="preserve"> - </w:t>
      </w:r>
      <w:r w:rsidR="00D83C79" w:rsidRPr="00463C74">
        <w:rPr>
          <w:rFonts w:ascii="Arial" w:hAnsi="Arial" w:cs="Arial"/>
          <w:bCs/>
          <w:szCs w:val="20"/>
          <w:lang w:val="it-IT"/>
        </w:rPr>
        <w:t xml:space="preserve">consente di veicolare i bioterapici nel sistema nervoso centrale attraverso un meccanismo chiamato transcitosi mediata dal recettore. </w:t>
      </w:r>
    </w:p>
    <w:p w14:paraId="0E5A044E" w14:textId="77777777" w:rsidR="00D83C79" w:rsidRPr="00463C74" w:rsidRDefault="00D83C79" w:rsidP="00D83C79">
      <w:pPr>
        <w:jc w:val="both"/>
        <w:rPr>
          <w:rFonts w:ascii="Arial" w:hAnsi="Arial" w:cs="Arial"/>
          <w:bCs/>
          <w:szCs w:val="20"/>
          <w:lang w:val="it-IT"/>
        </w:rPr>
      </w:pPr>
    </w:p>
    <w:p w14:paraId="2E63D770" w14:textId="075A5400" w:rsidR="00D83C79" w:rsidRPr="00463C74" w:rsidRDefault="00D83C79" w:rsidP="00D83C79">
      <w:pPr>
        <w:jc w:val="both"/>
        <w:rPr>
          <w:rFonts w:ascii="Arial" w:hAnsi="Arial" w:cs="Arial"/>
          <w:bCs/>
          <w:szCs w:val="20"/>
          <w:lang w:val="it-IT"/>
        </w:rPr>
      </w:pPr>
      <w:r w:rsidRPr="00463C74">
        <w:rPr>
          <w:rFonts w:ascii="Arial" w:hAnsi="Arial" w:cs="Arial"/>
          <w:bCs/>
          <w:szCs w:val="20"/>
          <w:lang w:val="it-IT"/>
        </w:rPr>
        <w:t xml:space="preserve">Secondo i termini dell'accordo, JCR riceverà il rimborso delle spese </w:t>
      </w:r>
      <w:r w:rsidR="0053368C">
        <w:rPr>
          <w:rFonts w:ascii="Arial" w:hAnsi="Arial" w:cs="Arial"/>
          <w:bCs/>
          <w:szCs w:val="20"/>
          <w:lang w:val="it-IT"/>
        </w:rPr>
        <w:t xml:space="preserve">sostenute per la </w:t>
      </w:r>
      <w:r w:rsidRPr="00463C74">
        <w:rPr>
          <w:rFonts w:ascii="Arial" w:hAnsi="Arial" w:cs="Arial"/>
          <w:bCs/>
          <w:szCs w:val="20"/>
          <w:lang w:val="it-IT"/>
        </w:rPr>
        <w:t>ricerca, un pagamento anticipato e avrà diritto a ricevere ulteriori milestone di sviluppo e commerciali fino a 505,5 milioni di dollari, oltre a royalties graduali sulle vendite nette post-approvazione.</w:t>
      </w:r>
      <w:r w:rsidR="00751BE9" w:rsidRPr="00751BE9">
        <w:rPr>
          <w:rFonts w:ascii="Arial" w:hAnsi="Arial" w:cs="Arial"/>
          <w:bCs/>
          <w:szCs w:val="20"/>
          <w:lang w:val="it-IT"/>
        </w:rPr>
        <w:t xml:space="preserve"> </w:t>
      </w:r>
      <w:r w:rsidR="00751BE9" w:rsidRPr="00463C74">
        <w:rPr>
          <w:rFonts w:ascii="Arial" w:hAnsi="Arial" w:cs="Arial"/>
          <w:bCs/>
          <w:szCs w:val="20"/>
          <w:lang w:val="it-IT"/>
        </w:rPr>
        <w:t xml:space="preserve">Dopo la fase di sviluppo preclinico, Angelini Pharma avrà </w:t>
      </w:r>
      <w:r w:rsidR="00751BE9">
        <w:rPr>
          <w:rFonts w:ascii="Arial" w:hAnsi="Arial" w:cs="Arial"/>
          <w:bCs/>
          <w:szCs w:val="20"/>
          <w:lang w:val="it-IT"/>
        </w:rPr>
        <w:t>il diritto</w:t>
      </w:r>
      <w:r w:rsidR="00751BE9" w:rsidRPr="00463C74">
        <w:rPr>
          <w:rFonts w:ascii="Arial" w:hAnsi="Arial" w:cs="Arial"/>
          <w:bCs/>
          <w:szCs w:val="20"/>
          <w:lang w:val="it-IT"/>
        </w:rPr>
        <w:t xml:space="preserve"> di licenza esclusiva per </w:t>
      </w:r>
      <w:r w:rsidR="00751BE9">
        <w:rPr>
          <w:rFonts w:ascii="Arial" w:hAnsi="Arial" w:cs="Arial"/>
          <w:bCs/>
          <w:szCs w:val="20"/>
          <w:lang w:val="it-IT"/>
        </w:rPr>
        <w:t xml:space="preserve">candidare i farmaci </w:t>
      </w:r>
      <w:r w:rsidR="00751BE9" w:rsidRPr="00463C74">
        <w:rPr>
          <w:rFonts w:ascii="Arial" w:hAnsi="Arial" w:cs="Arial"/>
          <w:bCs/>
          <w:szCs w:val="20"/>
          <w:lang w:val="it-IT"/>
        </w:rPr>
        <w:t>terapeutici identificati nell'ambito della collaborazione</w:t>
      </w:r>
      <w:r w:rsidR="00751BE9">
        <w:rPr>
          <w:rFonts w:ascii="Arial" w:hAnsi="Arial" w:cs="Arial"/>
          <w:bCs/>
          <w:szCs w:val="20"/>
          <w:lang w:val="it-IT"/>
        </w:rPr>
        <w:t>,</w:t>
      </w:r>
      <w:r w:rsidR="00751BE9" w:rsidRPr="00463C74">
        <w:rPr>
          <w:rFonts w:ascii="Arial" w:hAnsi="Arial" w:cs="Arial"/>
          <w:bCs/>
          <w:szCs w:val="20"/>
          <w:lang w:val="it-IT"/>
        </w:rPr>
        <w:t xml:space="preserve"> </w:t>
      </w:r>
      <w:r w:rsidR="00751BE9">
        <w:rPr>
          <w:rFonts w:ascii="Arial" w:hAnsi="Arial" w:cs="Arial"/>
          <w:bCs/>
          <w:szCs w:val="20"/>
          <w:lang w:val="it-IT"/>
        </w:rPr>
        <w:t>per</w:t>
      </w:r>
      <w:r w:rsidR="00751BE9" w:rsidRPr="00463C74">
        <w:rPr>
          <w:rFonts w:ascii="Arial" w:hAnsi="Arial" w:cs="Arial"/>
          <w:bCs/>
          <w:szCs w:val="20"/>
          <w:lang w:val="it-IT"/>
        </w:rPr>
        <w:t xml:space="preserve"> lo sviluppo clinico e la commercializzazione al di fuori del Giappone.</w:t>
      </w:r>
    </w:p>
    <w:p w14:paraId="5E34CF07" w14:textId="77777777" w:rsidR="00AE4A53" w:rsidRDefault="00AE4A53" w:rsidP="00D83C79">
      <w:pPr>
        <w:jc w:val="both"/>
        <w:rPr>
          <w:rFonts w:ascii="Arial" w:hAnsi="Arial" w:cs="Arial"/>
          <w:bCs/>
          <w:szCs w:val="20"/>
          <w:lang w:val="it-IT"/>
        </w:rPr>
      </w:pPr>
    </w:p>
    <w:p w14:paraId="655D7DBB" w14:textId="761351C4" w:rsidR="00D83C79" w:rsidRPr="00885138" w:rsidRDefault="00D83C79" w:rsidP="00D83C79">
      <w:pPr>
        <w:jc w:val="both"/>
        <w:rPr>
          <w:rFonts w:ascii="Arial" w:hAnsi="Arial" w:cs="Arial"/>
          <w:bCs/>
          <w:i/>
          <w:iCs/>
          <w:szCs w:val="20"/>
          <w:lang w:val="it-IT"/>
        </w:rPr>
      </w:pPr>
      <w:r w:rsidRPr="00463C74">
        <w:rPr>
          <w:rFonts w:ascii="Arial" w:hAnsi="Arial" w:cs="Arial"/>
          <w:bCs/>
          <w:szCs w:val="20"/>
          <w:lang w:val="it-IT"/>
        </w:rPr>
        <w:t>"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L'epilessia è una delle </w:t>
      </w:r>
      <w:r w:rsidR="001430C8">
        <w:rPr>
          <w:rFonts w:ascii="Arial" w:hAnsi="Arial" w:cs="Arial"/>
          <w:bCs/>
          <w:i/>
          <w:iCs/>
          <w:szCs w:val="20"/>
          <w:lang w:val="it-IT"/>
        </w:rPr>
        <w:t>patologie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 neurologiche croniche più diffuse. Nell'ultimo decennio è stata riconosciuta come una malattia sociale con un alto livello di disabilità e di mortalità e sono urgent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 xml:space="preserve">i e 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necessarie ulteriori ricerche per identificare soluzioni mirate per questa comunità di pazienti poco 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>trattata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", </w:t>
      </w:r>
      <w:r w:rsidR="009B3980" w:rsidRPr="009B3980">
        <w:rPr>
          <w:rFonts w:ascii="Arial" w:hAnsi="Arial" w:cs="Arial"/>
          <w:bCs/>
          <w:szCs w:val="20"/>
          <w:lang w:val="it-IT"/>
        </w:rPr>
        <w:t>ha dichiarato</w:t>
      </w:r>
      <w:r w:rsidR="009B3980" w:rsidRPr="009B3980">
        <w:rPr>
          <w:rFonts w:ascii="Arial" w:hAnsi="Arial" w:cs="Arial"/>
          <w:b/>
          <w:szCs w:val="20"/>
          <w:lang w:val="it-IT"/>
        </w:rPr>
        <w:t xml:space="preserve"> Jacopo Andreose, Amministratore Delegato di Angelini Pharma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. "Grazie a questa collaborazione strategica con JCR, un'azienda 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 xml:space="preserve">con grandi 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competenze biotecnologiche, uniremo i nostri rispettivi punti di forza per esplorare l'uso dei biologici in questo 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 xml:space="preserve">segmento 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e 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 xml:space="preserve">per 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accelerare </w:t>
      </w:r>
      <w:r w:rsidR="003E32A1">
        <w:rPr>
          <w:rFonts w:ascii="Arial" w:hAnsi="Arial" w:cs="Arial"/>
          <w:bCs/>
          <w:i/>
          <w:iCs/>
          <w:szCs w:val="20"/>
          <w:lang w:val="it-IT"/>
        </w:rPr>
        <w:t>lo sviluppo di ulteriori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 opzioni terapeutiche di cui le persone </w:t>
      </w:r>
      <w:r w:rsidR="00AE4A53">
        <w:rPr>
          <w:rFonts w:ascii="Arial" w:hAnsi="Arial" w:cs="Arial"/>
          <w:bCs/>
          <w:i/>
          <w:iCs/>
          <w:szCs w:val="20"/>
          <w:lang w:val="it-IT"/>
        </w:rPr>
        <w:t>con</w:t>
      </w:r>
      <w:r w:rsidR="009B3980" w:rsidRPr="009B3980">
        <w:rPr>
          <w:rFonts w:ascii="Arial" w:hAnsi="Arial" w:cs="Arial"/>
          <w:bCs/>
          <w:i/>
          <w:iCs/>
          <w:szCs w:val="20"/>
          <w:lang w:val="it-IT"/>
        </w:rPr>
        <w:t xml:space="preserve"> epilessia hanno bisogno".</w:t>
      </w:r>
    </w:p>
    <w:p w14:paraId="4EAD61A6" w14:textId="77777777" w:rsidR="00D83C79" w:rsidRPr="00F15E12" w:rsidRDefault="00D83C79" w:rsidP="00D83C79">
      <w:pPr>
        <w:jc w:val="both"/>
        <w:rPr>
          <w:rFonts w:ascii="Arial" w:hAnsi="Arial" w:cs="Arial"/>
          <w:bCs/>
          <w:i/>
          <w:iCs/>
          <w:szCs w:val="20"/>
          <w:lang w:val="it-IT"/>
        </w:rPr>
      </w:pPr>
    </w:p>
    <w:p w14:paraId="4A945ADC" w14:textId="1BB1E700" w:rsidR="00D83C79" w:rsidRPr="00F15E12" w:rsidRDefault="00F15E12" w:rsidP="00D83C79">
      <w:pPr>
        <w:jc w:val="both"/>
        <w:rPr>
          <w:rFonts w:ascii="Arial" w:hAnsi="Arial" w:cs="Arial"/>
          <w:bCs/>
          <w:i/>
          <w:iCs/>
          <w:szCs w:val="20"/>
          <w:lang w:val="it-IT"/>
        </w:rPr>
      </w:pPr>
      <w:r w:rsidRPr="00F15E12">
        <w:rPr>
          <w:rFonts w:ascii="Arial" w:hAnsi="Arial" w:cs="Arial"/>
          <w:bCs/>
          <w:i/>
          <w:iCs/>
          <w:szCs w:val="20"/>
          <w:lang w:val="it-IT"/>
        </w:rPr>
        <w:t xml:space="preserve">"La barriera </w:t>
      </w:r>
      <w:proofErr w:type="spellStart"/>
      <w:r w:rsidRPr="00F15E12">
        <w:rPr>
          <w:rFonts w:ascii="Arial" w:hAnsi="Arial" w:cs="Arial"/>
          <w:bCs/>
          <w:i/>
          <w:iCs/>
          <w:szCs w:val="20"/>
          <w:lang w:val="it-IT"/>
        </w:rPr>
        <w:t>emato</w:t>
      </w:r>
      <w:proofErr w:type="spellEnd"/>
      <w:r w:rsidRPr="00F15E12">
        <w:rPr>
          <w:rFonts w:ascii="Arial" w:hAnsi="Arial" w:cs="Arial"/>
          <w:bCs/>
          <w:i/>
          <w:iCs/>
          <w:szCs w:val="20"/>
          <w:lang w:val="it-IT"/>
        </w:rPr>
        <w:t>-encefalica è rimasta un</w:t>
      </w:r>
      <w:r w:rsidR="00011A3F">
        <w:rPr>
          <w:rFonts w:ascii="Arial" w:hAnsi="Arial" w:cs="Arial"/>
          <w:bCs/>
          <w:i/>
          <w:iCs/>
          <w:szCs w:val="20"/>
          <w:lang w:val="it-IT"/>
        </w:rPr>
        <w:t>a zona d’ombra</w:t>
      </w:r>
      <w:r w:rsidRPr="00F15E12">
        <w:rPr>
          <w:rFonts w:ascii="Arial" w:hAnsi="Arial" w:cs="Arial"/>
          <w:bCs/>
          <w:i/>
          <w:iCs/>
          <w:szCs w:val="20"/>
          <w:lang w:val="it-IT"/>
        </w:rPr>
        <w:t xml:space="preserve"> nella ricerca clinica per le malattie neurologiche e siamo entusiasti di collaborare con Angelini Pharma per proporre nuove terapie per questi pazienti", </w:t>
      </w:r>
      <w:r w:rsidRPr="00F15E12">
        <w:rPr>
          <w:rFonts w:ascii="Arial" w:hAnsi="Arial" w:cs="Arial"/>
          <w:bCs/>
          <w:szCs w:val="20"/>
          <w:lang w:val="it-IT"/>
        </w:rPr>
        <w:t xml:space="preserve">ha dichiarato </w:t>
      </w:r>
      <w:r w:rsidRPr="00F15E12">
        <w:rPr>
          <w:rFonts w:ascii="Arial" w:hAnsi="Arial" w:cs="Arial"/>
          <w:b/>
          <w:szCs w:val="20"/>
          <w:lang w:val="it-IT"/>
        </w:rPr>
        <w:t xml:space="preserve">Shin </w:t>
      </w:r>
      <w:proofErr w:type="spellStart"/>
      <w:r w:rsidRPr="00F15E12">
        <w:rPr>
          <w:rFonts w:ascii="Arial" w:hAnsi="Arial" w:cs="Arial"/>
          <w:b/>
          <w:szCs w:val="20"/>
          <w:lang w:val="it-IT"/>
        </w:rPr>
        <w:t>Ashida</w:t>
      </w:r>
      <w:proofErr w:type="spellEnd"/>
      <w:r w:rsidRPr="00F15E12">
        <w:rPr>
          <w:rFonts w:ascii="Arial" w:hAnsi="Arial" w:cs="Arial"/>
          <w:b/>
          <w:szCs w:val="20"/>
          <w:lang w:val="it-IT"/>
        </w:rPr>
        <w:t>, P</w:t>
      </w:r>
      <w:r w:rsidR="004A2712">
        <w:rPr>
          <w:rFonts w:ascii="Arial" w:hAnsi="Arial" w:cs="Arial"/>
          <w:b/>
          <w:szCs w:val="20"/>
          <w:lang w:val="it-IT"/>
        </w:rPr>
        <w:t>residente</w:t>
      </w:r>
      <w:r w:rsidRPr="00F15E12">
        <w:rPr>
          <w:rFonts w:ascii="Arial" w:hAnsi="Arial" w:cs="Arial"/>
          <w:b/>
          <w:szCs w:val="20"/>
          <w:lang w:val="it-IT"/>
        </w:rPr>
        <w:t xml:space="preserve"> di JCR</w:t>
      </w:r>
      <w:r w:rsidRPr="00F15E12">
        <w:rPr>
          <w:rFonts w:ascii="Arial" w:hAnsi="Arial" w:cs="Arial"/>
          <w:bCs/>
          <w:i/>
          <w:iCs/>
          <w:szCs w:val="20"/>
          <w:lang w:val="it-IT"/>
        </w:rPr>
        <w:t>. "Credo che la nostra tecnologia proprietaria J-Brain Cargo® sia una chiave importante per il trattamento dei disturbi del sistema nervoso centrale. Combinando le nostre tecnologie con la</w:t>
      </w:r>
      <w:r w:rsidR="00BF01B1">
        <w:rPr>
          <w:rFonts w:ascii="Arial" w:hAnsi="Arial" w:cs="Arial"/>
          <w:bCs/>
          <w:i/>
          <w:iCs/>
          <w:szCs w:val="20"/>
          <w:lang w:val="it-IT"/>
        </w:rPr>
        <w:t xml:space="preserve"> competenza</w:t>
      </w:r>
      <w:r w:rsidRPr="00F15E12">
        <w:rPr>
          <w:rFonts w:ascii="Arial" w:hAnsi="Arial" w:cs="Arial"/>
          <w:bCs/>
          <w:i/>
          <w:iCs/>
          <w:szCs w:val="20"/>
          <w:lang w:val="it-IT"/>
        </w:rPr>
        <w:t xml:space="preserve"> terapeutica di Angelini Pharma nelle malattie neurologiche, </w:t>
      </w:r>
      <w:r w:rsidR="005A54B8">
        <w:rPr>
          <w:rFonts w:ascii="Arial" w:hAnsi="Arial" w:cs="Arial"/>
          <w:bCs/>
          <w:i/>
          <w:iCs/>
          <w:szCs w:val="20"/>
          <w:lang w:val="it-IT"/>
        </w:rPr>
        <w:t>potremo offrire</w:t>
      </w:r>
      <w:r w:rsidRPr="00F15E12">
        <w:rPr>
          <w:rFonts w:ascii="Arial" w:hAnsi="Arial" w:cs="Arial"/>
          <w:bCs/>
          <w:i/>
          <w:iCs/>
          <w:szCs w:val="20"/>
          <w:lang w:val="it-IT"/>
        </w:rPr>
        <w:t xml:space="preserve"> nuove opzioni terapeutiche per le persone affette da epilessia".</w:t>
      </w:r>
    </w:p>
    <w:p w14:paraId="57C91F64" w14:textId="77777777" w:rsidR="00F15E12" w:rsidRPr="00D83C79" w:rsidRDefault="00F15E12" w:rsidP="00D83C79">
      <w:pPr>
        <w:jc w:val="both"/>
        <w:rPr>
          <w:rFonts w:ascii="Arial" w:hAnsi="Arial" w:cs="Arial"/>
          <w:szCs w:val="20"/>
          <w:lang w:val="it-IT"/>
        </w:rPr>
      </w:pPr>
    </w:p>
    <w:p w14:paraId="6D02CC66" w14:textId="354C2FBC" w:rsidR="00A91703" w:rsidRDefault="00035BD3" w:rsidP="0081578D">
      <w:pPr>
        <w:jc w:val="both"/>
        <w:rPr>
          <w:rFonts w:ascii="Arial" w:hAnsi="Arial" w:cs="Arial"/>
          <w:szCs w:val="20"/>
          <w:lang w:val="it-IT"/>
        </w:rPr>
      </w:pPr>
      <w:r w:rsidRPr="00035BD3">
        <w:rPr>
          <w:rFonts w:ascii="Arial" w:hAnsi="Arial" w:cs="Arial"/>
          <w:szCs w:val="20"/>
          <w:lang w:val="it-IT"/>
        </w:rPr>
        <w:t xml:space="preserve">Si </w:t>
      </w:r>
      <w:r>
        <w:rPr>
          <w:rFonts w:ascii="Arial" w:hAnsi="Arial" w:cs="Arial"/>
          <w:szCs w:val="20"/>
          <w:lang w:val="it-IT"/>
        </w:rPr>
        <w:t>stima</w:t>
      </w:r>
      <w:r w:rsidRPr="00035BD3">
        <w:rPr>
          <w:rFonts w:ascii="Arial" w:hAnsi="Arial" w:cs="Arial"/>
          <w:szCs w:val="20"/>
          <w:lang w:val="it-IT"/>
        </w:rPr>
        <w:t xml:space="preserve"> che l'epilessia colpisca più di 50 milioni di persone in tutto il mondo</w:t>
      </w:r>
      <w:r w:rsidR="0024467A" w:rsidRPr="0024467A">
        <w:rPr>
          <w:rFonts w:ascii="Arial" w:hAnsi="Arial" w:cs="Arial"/>
          <w:szCs w:val="20"/>
          <w:vertAlign w:val="superscript"/>
          <w:lang w:val="it-IT"/>
        </w:rPr>
        <w:t>1</w:t>
      </w:r>
      <w:r w:rsidRPr="00035BD3">
        <w:rPr>
          <w:rFonts w:ascii="Arial" w:hAnsi="Arial" w:cs="Arial"/>
          <w:szCs w:val="20"/>
          <w:lang w:val="it-IT"/>
        </w:rPr>
        <w:t>, rappresentando una delle condizioni neurologiche più comuni, gravi, croniche e debilitanti al mondo. Si manifesta in persone di tutte le età e ha numerose conseguenze neurobiologiche, cognitive e psicosociali. In molt</w:t>
      </w:r>
      <w:r w:rsidR="008D0A85">
        <w:rPr>
          <w:rFonts w:ascii="Arial" w:hAnsi="Arial" w:cs="Arial"/>
          <w:szCs w:val="20"/>
          <w:lang w:val="it-IT"/>
        </w:rPr>
        <w:t>e</w:t>
      </w:r>
      <w:r w:rsidRPr="00035BD3">
        <w:rPr>
          <w:rFonts w:ascii="Arial" w:hAnsi="Arial" w:cs="Arial"/>
          <w:szCs w:val="20"/>
          <w:lang w:val="it-IT"/>
        </w:rPr>
        <w:t xml:space="preserve"> di quest</w:t>
      </w:r>
      <w:r>
        <w:rPr>
          <w:rFonts w:ascii="Arial" w:hAnsi="Arial" w:cs="Arial"/>
          <w:szCs w:val="20"/>
          <w:lang w:val="it-IT"/>
        </w:rPr>
        <w:t>e persone</w:t>
      </w:r>
      <w:r w:rsidRPr="00035BD3">
        <w:rPr>
          <w:rFonts w:ascii="Arial" w:hAnsi="Arial" w:cs="Arial"/>
          <w:szCs w:val="20"/>
          <w:lang w:val="it-IT"/>
        </w:rPr>
        <w:t xml:space="preserve"> le crisi non possono essere controllate con i farmaci </w:t>
      </w:r>
      <w:r>
        <w:rPr>
          <w:rFonts w:ascii="Arial" w:hAnsi="Arial" w:cs="Arial"/>
          <w:szCs w:val="20"/>
          <w:lang w:val="it-IT"/>
        </w:rPr>
        <w:t xml:space="preserve">attualmente </w:t>
      </w:r>
      <w:r w:rsidRPr="00035BD3">
        <w:rPr>
          <w:rFonts w:ascii="Arial" w:hAnsi="Arial" w:cs="Arial"/>
          <w:szCs w:val="20"/>
          <w:lang w:val="it-IT"/>
        </w:rPr>
        <w:t xml:space="preserve">disponibili </w:t>
      </w:r>
      <w:r w:rsidR="006F6FF1">
        <w:rPr>
          <w:rFonts w:ascii="Arial" w:hAnsi="Arial" w:cs="Arial"/>
          <w:szCs w:val="20"/>
          <w:lang w:val="it-IT"/>
        </w:rPr>
        <w:t>e questo aumenta</w:t>
      </w:r>
      <w:r w:rsidRPr="00035BD3">
        <w:rPr>
          <w:rFonts w:ascii="Arial" w:hAnsi="Arial" w:cs="Arial"/>
          <w:szCs w:val="20"/>
          <w:lang w:val="it-IT"/>
        </w:rPr>
        <w:t xml:space="preserve"> </w:t>
      </w:r>
      <w:r w:rsidR="00C0376E">
        <w:rPr>
          <w:rFonts w:ascii="Arial" w:hAnsi="Arial" w:cs="Arial"/>
          <w:szCs w:val="20"/>
          <w:lang w:val="it-IT"/>
        </w:rPr>
        <w:lastRenderedPageBreak/>
        <w:t>la necessit</w:t>
      </w:r>
      <w:r w:rsidR="00EB450A">
        <w:rPr>
          <w:rFonts w:ascii="Arial" w:hAnsi="Arial" w:cs="Arial"/>
          <w:szCs w:val="20"/>
          <w:lang w:val="it-IT"/>
        </w:rPr>
        <w:t xml:space="preserve">à </w:t>
      </w:r>
      <w:r w:rsidRPr="00035BD3">
        <w:rPr>
          <w:rFonts w:ascii="Arial" w:hAnsi="Arial" w:cs="Arial"/>
          <w:szCs w:val="20"/>
          <w:lang w:val="it-IT"/>
        </w:rPr>
        <w:t xml:space="preserve">di nuove terapie che </w:t>
      </w:r>
      <w:r w:rsidR="006F6FF1">
        <w:rPr>
          <w:rFonts w:ascii="Arial" w:hAnsi="Arial" w:cs="Arial"/>
          <w:szCs w:val="20"/>
          <w:lang w:val="it-IT"/>
        </w:rPr>
        <w:t xml:space="preserve">sollevino i pazienti </w:t>
      </w:r>
      <w:r w:rsidRPr="00035BD3">
        <w:rPr>
          <w:rFonts w:ascii="Arial" w:hAnsi="Arial" w:cs="Arial"/>
          <w:szCs w:val="20"/>
          <w:lang w:val="it-IT"/>
        </w:rPr>
        <w:t xml:space="preserve">dal peso della malattia </w:t>
      </w:r>
      <w:r w:rsidR="006F6FF1">
        <w:rPr>
          <w:rFonts w:ascii="Arial" w:hAnsi="Arial" w:cs="Arial"/>
          <w:szCs w:val="20"/>
          <w:lang w:val="it-IT"/>
        </w:rPr>
        <w:t xml:space="preserve">che ricade </w:t>
      </w:r>
      <w:r w:rsidRPr="00035BD3">
        <w:rPr>
          <w:rFonts w:ascii="Arial" w:hAnsi="Arial" w:cs="Arial"/>
          <w:szCs w:val="20"/>
          <w:lang w:val="it-IT"/>
        </w:rPr>
        <w:t>su tutti gli aspetti della loro vita</w:t>
      </w:r>
      <w:r w:rsidR="00D83C79" w:rsidRPr="00D83C79">
        <w:rPr>
          <w:rFonts w:ascii="Arial" w:hAnsi="Arial" w:cs="Arial"/>
          <w:szCs w:val="20"/>
          <w:lang w:val="it-IT"/>
        </w:rPr>
        <w:t>.</w:t>
      </w:r>
    </w:p>
    <w:p w14:paraId="54232E05" w14:textId="77777777" w:rsidR="00864F66" w:rsidRDefault="00864F66" w:rsidP="001B77D0">
      <w:pPr>
        <w:jc w:val="both"/>
        <w:rPr>
          <w:rFonts w:ascii="Arial" w:hAnsi="Arial" w:cs="Arial"/>
          <w:szCs w:val="20"/>
          <w:lang w:val="it-IT"/>
        </w:rPr>
      </w:pPr>
    </w:p>
    <w:p w14:paraId="664F6CCB" w14:textId="7F6155BD" w:rsidR="001B77D0" w:rsidRPr="008C2B43" w:rsidRDefault="001B77D0" w:rsidP="003420E8">
      <w:pPr>
        <w:spacing w:line="240" w:lineRule="auto"/>
        <w:jc w:val="both"/>
        <w:rPr>
          <w:rFonts w:ascii="Arial" w:hAnsi="Arial" w:cs="Arial"/>
          <w:b/>
          <w:bCs/>
          <w:szCs w:val="20"/>
          <w:lang w:val="it-IT"/>
        </w:rPr>
      </w:pPr>
      <w:r w:rsidRPr="008C2B43">
        <w:rPr>
          <w:rFonts w:ascii="Arial" w:hAnsi="Arial" w:cs="Arial"/>
          <w:b/>
          <w:bCs/>
          <w:szCs w:val="20"/>
          <w:lang w:val="it-IT"/>
        </w:rPr>
        <w:t>Angelini Pharma</w:t>
      </w:r>
    </w:p>
    <w:p w14:paraId="43DB869D" w14:textId="24E72055" w:rsidR="001B77D0" w:rsidRPr="008C2B43" w:rsidRDefault="008C2B43" w:rsidP="003420E8">
      <w:pPr>
        <w:spacing w:line="240" w:lineRule="auto"/>
        <w:jc w:val="both"/>
        <w:rPr>
          <w:rFonts w:ascii="Arial" w:hAnsi="Arial" w:cs="Arial"/>
          <w:szCs w:val="20"/>
          <w:lang w:val="it-IT"/>
        </w:rPr>
      </w:pPr>
      <w:r w:rsidRPr="008C2B43">
        <w:rPr>
          <w:rFonts w:ascii="Arial" w:hAnsi="Arial" w:cs="Arial"/>
          <w:szCs w:val="20"/>
          <w:lang w:val="it-IT"/>
        </w:rPr>
        <w:t>Angelini Pharma è un'azienda farmaceutica internazionale e fa parte della multinazionale privata Angelini Industries. L'azienda ricerca, sviluppa e commercializza soluzioni per la salute con particolare attenzione alle aree della Salute del Cervello, compresa la Salute Mentale e l'Epilessia, e</w:t>
      </w:r>
      <w:r w:rsidR="00586D58" w:rsidRPr="00586D58">
        <w:rPr>
          <w:rFonts w:ascii="Arial" w:hAnsi="Arial" w:cs="Arial"/>
          <w:szCs w:val="20"/>
          <w:lang w:val="it-IT"/>
        </w:rPr>
        <w:t xml:space="preserve"> della Consumer Health</w:t>
      </w:r>
      <w:r w:rsidRPr="008C2B43">
        <w:rPr>
          <w:rFonts w:ascii="Arial" w:hAnsi="Arial" w:cs="Arial"/>
          <w:szCs w:val="20"/>
          <w:lang w:val="it-IT"/>
        </w:rPr>
        <w:t xml:space="preserve">. Fondata in Italia all'inizio del XX secolo, Angelini Pharma opera direttamente in 20 Paesi, impiegando più di 3.000 persone. I suoi prodotti sono commercializzati in oltre 70 Paesi attraverso alleanze strategiche con i principali gruppi farmaceutici internazionali. Per maggiori informazioni su Angelini Pharma visitare il sito </w:t>
      </w:r>
      <w:hyperlink r:id="rId8" w:history="1">
        <w:r w:rsidR="00B46EF9" w:rsidRPr="008C2B43">
          <w:rPr>
            <w:rStyle w:val="Collegamentoipertestuale"/>
            <w:rFonts w:ascii="Arial" w:hAnsi="Arial" w:cs="Arial"/>
            <w:szCs w:val="20"/>
            <w:lang w:val="it-IT"/>
          </w:rPr>
          <w:t>https://www.angelinipharma.com</w:t>
        </w:r>
      </w:hyperlink>
      <w:r w:rsidR="001B77D0" w:rsidRPr="008C2B43">
        <w:rPr>
          <w:rFonts w:ascii="Arial" w:hAnsi="Arial" w:cs="Arial"/>
          <w:szCs w:val="20"/>
          <w:lang w:val="it-IT"/>
        </w:rPr>
        <w:t>.</w:t>
      </w:r>
    </w:p>
    <w:p w14:paraId="01E6160C" w14:textId="77777777" w:rsidR="001E7C0C" w:rsidRPr="008C2B43" w:rsidRDefault="001E7C0C" w:rsidP="001B77D0">
      <w:pPr>
        <w:jc w:val="both"/>
        <w:rPr>
          <w:rFonts w:ascii="Arial" w:hAnsi="Arial" w:cs="Arial"/>
          <w:szCs w:val="20"/>
          <w:lang w:val="it-IT"/>
        </w:rPr>
      </w:pPr>
    </w:p>
    <w:p w14:paraId="6AC2FAC9" w14:textId="601E499C" w:rsidR="001E3D03" w:rsidRPr="008A0D32" w:rsidRDefault="001E3D03" w:rsidP="003420E8">
      <w:pPr>
        <w:jc w:val="both"/>
        <w:rPr>
          <w:rFonts w:ascii="Arial" w:hAnsi="Arial" w:cs="Arial"/>
          <w:b/>
          <w:bCs/>
          <w:szCs w:val="20"/>
          <w:lang w:val="it-IT"/>
        </w:rPr>
      </w:pPr>
      <w:r w:rsidRPr="008A0D32">
        <w:rPr>
          <w:rFonts w:ascii="Arial" w:hAnsi="Arial" w:cs="Arial"/>
          <w:b/>
          <w:bCs/>
          <w:szCs w:val="20"/>
          <w:lang w:val="it-IT"/>
        </w:rPr>
        <w:t>Angelini Industries</w:t>
      </w:r>
    </w:p>
    <w:p w14:paraId="2AC5B79B" w14:textId="0DB7FAF8" w:rsidR="001E3D03" w:rsidRPr="004578B9" w:rsidRDefault="00AF11CD" w:rsidP="004578B9">
      <w:pPr>
        <w:jc w:val="both"/>
        <w:rPr>
          <w:rFonts w:ascii="Arial" w:hAnsi="Arial" w:cs="Arial"/>
          <w:szCs w:val="20"/>
          <w:lang w:val="it-IT"/>
        </w:rPr>
      </w:pPr>
      <w:r w:rsidRPr="00AF11CD">
        <w:rPr>
          <w:rFonts w:ascii="Arial" w:hAnsi="Arial" w:cs="Arial"/>
          <w:szCs w:val="20"/>
          <w:lang w:val="it-IT"/>
        </w:rPr>
        <w:t xml:space="preserve">Angelini Industries è un gruppo </w:t>
      </w:r>
      <w:r w:rsidR="00B640B7" w:rsidRPr="00B640B7">
        <w:rPr>
          <w:rFonts w:ascii="Arial" w:hAnsi="Arial" w:cs="Arial"/>
          <w:szCs w:val="20"/>
          <w:lang w:val="it-IT"/>
        </w:rPr>
        <w:t>multi-</w:t>
      </w:r>
      <w:proofErr w:type="spellStart"/>
      <w:r w:rsidR="00B640B7" w:rsidRPr="00B640B7">
        <w:rPr>
          <w:rFonts w:ascii="Arial" w:hAnsi="Arial" w:cs="Arial"/>
          <w:szCs w:val="20"/>
          <w:lang w:val="it-IT"/>
        </w:rPr>
        <w:t>industry</w:t>
      </w:r>
      <w:proofErr w:type="spellEnd"/>
      <w:r w:rsidR="00B640B7" w:rsidRPr="00B640B7">
        <w:rPr>
          <w:rFonts w:ascii="Arial" w:hAnsi="Arial" w:cs="Arial"/>
          <w:szCs w:val="20"/>
          <w:lang w:val="it-IT"/>
        </w:rPr>
        <w:t xml:space="preserve"> e internazionale</w:t>
      </w:r>
      <w:r w:rsidRPr="00AF11CD">
        <w:rPr>
          <w:rFonts w:ascii="Arial" w:hAnsi="Arial" w:cs="Arial"/>
          <w:szCs w:val="20"/>
          <w:lang w:val="it-IT"/>
        </w:rPr>
        <w:t xml:space="preserve"> fondato ad Ancona nel 1919 da Francesco Angelini. Oggi Angelini Industries rappresenta una realtà industriale solida e diversificata che impiega circa 5.800 dipendenti e opera in 21 Paesi del mondo con un fatturato di oltre 2 miliardi di euro, generato nei settori della salute, delle tecnologie industriali e dei beni di consumo. </w:t>
      </w:r>
      <w:r w:rsidRPr="00791329">
        <w:rPr>
          <w:rFonts w:ascii="Arial" w:hAnsi="Arial" w:cs="Arial"/>
          <w:szCs w:val="20"/>
          <w:lang w:val="it-IT"/>
        </w:rPr>
        <w:t xml:space="preserve">Per saperne di più visita </w:t>
      </w:r>
      <w:hyperlink r:id="rId9" w:history="1">
        <w:r w:rsidR="005F7A3C" w:rsidRPr="00791329">
          <w:rPr>
            <w:rStyle w:val="Collegamentoipertestuale"/>
            <w:rFonts w:ascii="Arial" w:hAnsi="Arial" w:cs="Arial"/>
            <w:szCs w:val="20"/>
            <w:lang w:val="it-IT"/>
          </w:rPr>
          <w:t>www.angeliniindustries.com</w:t>
        </w:r>
      </w:hyperlink>
      <w:r w:rsidR="005F7A3C" w:rsidRPr="00791329">
        <w:rPr>
          <w:rFonts w:ascii="Arial" w:hAnsi="Arial" w:cs="Arial"/>
          <w:szCs w:val="20"/>
          <w:lang w:val="it-IT"/>
        </w:rPr>
        <w:t xml:space="preserve"> </w:t>
      </w:r>
    </w:p>
    <w:p w14:paraId="26523C79" w14:textId="77777777" w:rsidR="001E3D03" w:rsidRPr="00104559" w:rsidRDefault="001E3D03" w:rsidP="001B77D0">
      <w:pPr>
        <w:jc w:val="both"/>
        <w:rPr>
          <w:rFonts w:ascii="Arial" w:hAnsi="Arial" w:cs="Arial"/>
          <w:szCs w:val="20"/>
          <w:lang w:val="it-IT"/>
        </w:rPr>
      </w:pPr>
    </w:p>
    <w:p w14:paraId="3DDACBF0" w14:textId="09C01938" w:rsidR="00B46EF9" w:rsidRPr="008A0D32" w:rsidRDefault="00B46EF9" w:rsidP="003420E8">
      <w:pPr>
        <w:pStyle w:val="NormaleWeb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8A0D32">
        <w:rPr>
          <w:rFonts w:ascii="Arial" w:hAnsi="Arial" w:cs="Arial"/>
          <w:b/>
          <w:bCs/>
          <w:sz w:val="20"/>
          <w:szCs w:val="20"/>
          <w:lang w:val="it-IT"/>
        </w:rPr>
        <w:t xml:space="preserve">JCR </w:t>
      </w:r>
      <w:proofErr w:type="spellStart"/>
      <w:r w:rsidRPr="008A0D32">
        <w:rPr>
          <w:rFonts w:ascii="Arial" w:hAnsi="Arial" w:cs="Arial"/>
          <w:b/>
          <w:bCs/>
          <w:sz w:val="20"/>
          <w:szCs w:val="20"/>
          <w:lang w:val="it-IT"/>
        </w:rPr>
        <w:t>Pharmaceuticals</w:t>
      </w:r>
      <w:proofErr w:type="spellEnd"/>
      <w:r w:rsidRPr="008A0D32">
        <w:rPr>
          <w:rFonts w:ascii="Arial" w:hAnsi="Arial" w:cs="Arial"/>
          <w:b/>
          <w:bCs/>
          <w:sz w:val="20"/>
          <w:szCs w:val="20"/>
          <w:lang w:val="it-IT"/>
        </w:rPr>
        <w:t xml:space="preserve"> Co., Ltd.</w:t>
      </w:r>
    </w:p>
    <w:p w14:paraId="05BCDA9E" w14:textId="03EECA38" w:rsidR="003420E8" w:rsidRPr="003420E8" w:rsidRDefault="003420E8" w:rsidP="003420E8">
      <w:pPr>
        <w:pStyle w:val="NormaleWeb"/>
        <w:shd w:val="clear" w:color="auto" w:fill="FEFEFE"/>
        <w:spacing w:before="0" w:beforeAutospacing="0" w:after="0" w:afterAutospacing="0"/>
        <w:jc w:val="both"/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</w:pPr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JCR </w:t>
      </w:r>
      <w:proofErr w:type="spellStart"/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>Pharmaceuticals</w:t>
      </w:r>
      <w:proofErr w:type="spellEnd"/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 Co. (TSE 4552) è un'azienda farmaceutica </w:t>
      </w:r>
      <w:r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>internazionale</w:t>
      </w:r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 che sta ridefinendo le aspettative e ampliando le </w:t>
      </w:r>
      <w:r w:rsidR="00491E62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>opportunità</w:t>
      </w:r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 per le persone affette da malattie rare e genetiche in tutto il mondo. L'azienda continua</w:t>
      </w:r>
      <w:r w:rsidR="000F47DE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 il proprio sviluppo</w:t>
      </w:r>
      <w:r w:rsidRPr="003420E8">
        <w:rPr>
          <w:rFonts w:ascii="Arial" w:eastAsiaTheme="minorEastAsia" w:hAnsi="Arial" w:cs="Arial"/>
          <w:color w:val="000000" w:themeColor="text1"/>
          <w:sz w:val="20"/>
          <w:szCs w:val="20"/>
          <w:lang w:val="it-IT" w:eastAsia="zh-CN"/>
        </w:rPr>
        <w:t xml:space="preserve"> sulla base della sua tradizione di 48 anni in Giappone, espandendo al contempo la sua presenza globale negli Stati Uniti, in Europa e in America Latina. JCR migliora la vita dei pazienti applicando la sua esperienza scientifica e le sue tecnologie uniche per ricercare, sviluppare e fornire terapie di nuova generazione. JCR si impegna ad ampliare le possibilità per i pazienti e ad accelerare il progresso medico a livello globale. I valori fondamentali dell'azienda - affidabilità, fiducia e perseveranza - vanno a beneficio di tutti i suoi stakeholder, compresi i dipendenti, i partner e i pazienti.</w:t>
      </w:r>
    </w:p>
    <w:p w14:paraId="0DCE85B1" w14:textId="73489CC0" w:rsidR="00B46EF9" w:rsidRPr="003420E8" w:rsidRDefault="003420E8" w:rsidP="003420E8">
      <w:pPr>
        <w:pStyle w:val="NormaleWeb"/>
        <w:shd w:val="clear" w:color="auto" w:fill="FEFEFE"/>
        <w:spacing w:before="0" w:beforeAutospacing="0" w:after="0" w:afterAutospacing="0" w:line="276" w:lineRule="auto"/>
        <w:jc w:val="both"/>
        <w:rPr>
          <w:rFonts w:ascii="Arial" w:hAnsi="Arial" w:cs="Arial"/>
          <w:color w:val="444444"/>
          <w:sz w:val="20"/>
          <w:szCs w:val="20"/>
          <w:lang w:val="it-IT"/>
        </w:rPr>
      </w:pPr>
      <w:r w:rsidRPr="003420E8">
        <w:rPr>
          <w:rFonts w:ascii="Arial" w:hAnsi="Arial" w:cs="Arial"/>
          <w:sz w:val="20"/>
          <w:szCs w:val="20"/>
          <w:lang w:val="it-IT"/>
        </w:rPr>
        <w:t xml:space="preserve">Per ulteriori informazioni, visitate il sito </w:t>
      </w:r>
      <w:hyperlink r:id="rId10" w:history="1">
        <w:r w:rsidR="00087EBF" w:rsidRPr="003420E8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https://www.jcrpharm.co.jp/en/site/en/</w:t>
        </w:r>
      </w:hyperlink>
      <w:r w:rsidR="00087EBF" w:rsidRPr="003420E8">
        <w:rPr>
          <w:rFonts w:ascii="Arial" w:hAnsi="Arial" w:cs="Arial"/>
          <w:color w:val="444444"/>
          <w:sz w:val="20"/>
          <w:szCs w:val="20"/>
          <w:lang w:val="it-IT"/>
        </w:rPr>
        <w:t>.</w:t>
      </w:r>
    </w:p>
    <w:p w14:paraId="7E38A3B2" w14:textId="6782D5CB" w:rsidR="00B46EF9" w:rsidRPr="003420E8" w:rsidRDefault="00B46EF9" w:rsidP="001406C9">
      <w:pPr>
        <w:rPr>
          <w:rFonts w:ascii="Arial" w:hAnsi="Arial" w:cs="Arial"/>
          <w:b/>
          <w:bCs/>
          <w:szCs w:val="20"/>
          <w:lang w:val="it-IT"/>
        </w:rPr>
      </w:pPr>
    </w:p>
    <w:p w14:paraId="62FA3876" w14:textId="77777777" w:rsidR="00B46EF9" w:rsidRPr="003420E8" w:rsidRDefault="00B46EF9" w:rsidP="001406C9">
      <w:pPr>
        <w:rPr>
          <w:rFonts w:ascii="Arial" w:hAnsi="Arial" w:cs="Arial"/>
          <w:b/>
          <w:bCs/>
          <w:szCs w:val="20"/>
          <w:lang w:val="it-IT"/>
        </w:rPr>
      </w:pPr>
    </w:p>
    <w:p w14:paraId="3DC33429" w14:textId="0214937D" w:rsidR="001406C9" w:rsidRPr="00D83C79" w:rsidRDefault="00AC63EC" w:rsidP="001406C9">
      <w:pPr>
        <w:rPr>
          <w:rFonts w:ascii="Arial" w:hAnsi="Arial" w:cs="Arial"/>
          <w:b/>
          <w:bCs/>
          <w:szCs w:val="20"/>
          <w:lang w:val="it-IT"/>
        </w:rPr>
      </w:pPr>
      <w:r>
        <w:rPr>
          <w:rFonts w:ascii="Arial" w:hAnsi="Arial" w:cs="Arial"/>
          <w:b/>
          <w:bCs/>
          <w:szCs w:val="20"/>
          <w:lang w:val="it-IT"/>
        </w:rPr>
        <w:t>Contatti per la stampa:</w:t>
      </w:r>
    </w:p>
    <w:p w14:paraId="1FBD85C9" w14:textId="77777777" w:rsidR="000B38B0" w:rsidRPr="00D83C79" w:rsidRDefault="000B38B0" w:rsidP="001406C9">
      <w:pPr>
        <w:jc w:val="both"/>
        <w:rPr>
          <w:rFonts w:ascii="Arial" w:hAnsi="Arial" w:cs="Arial"/>
          <w:szCs w:val="20"/>
          <w:lang w:val="it-IT"/>
        </w:rPr>
      </w:pPr>
    </w:p>
    <w:p w14:paraId="6806D273" w14:textId="3F822A54" w:rsidR="000B38B0" w:rsidRPr="00D83C79" w:rsidRDefault="000B38B0" w:rsidP="001406C9">
      <w:pPr>
        <w:jc w:val="both"/>
        <w:rPr>
          <w:rFonts w:ascii="Arial" w:hAnsi="Arial" w:cs="Arial"/>
          <w:i/>
          <w:iCs/>
          <w:szCs w:val="20"/>
          <w:lang w:val="it-IT"/>
        </w:rPr>
      </w:pPr>
      <w:r w:rsidRPr="00D83C79">
        <w:rPr>
          <w:rFonts w:ascii="Arial" w:hAnsi="Arial" w:cs="Arial"/>
          <w:i/>
          <w:iCs/>
          <w:szCs w:val="20"/>
          <w:lang w:val="it-IT"/>
        </w:rPr>
        <w:t>Angelini Pharma</w:t>
      </w:r>
      <w:r w:rsidRPr="00D83C79">
        <w:rPr>
          <w:rFonts w:ascii="Arial" w:hAnsi="Arial" w:cs="Arial"/>
          <w:i/>
          <w:iCs/>
          <w:szCs w:val="20"/>
          <w:lang w:val="it-IT"/>
        </w:rPr>
        <w:tab/>
      </w:r>
      <w:r w:rsidRPr="00D83C79">
        <w:rPr>
          <w:rFonts w:ascii="Arial" w:hAnsi="Arial" w:cs="Arial"/>
          <w:i/>
          <w:iCs/>
          <w:szCs w:val="20"/>
          <w:lang w:val="it-IT"/>
        </w:rPr>
        <w:tab/>
      </w:r>
      <w:r w:rsidRPr="00D83C79">
        <w:rPr>
          <w:rFonts w:ascii="Arial" w:hAnsi="Arial" w:cs="Arial"/>
          <w:i/>
          <w:iCs/>
          <w:szCs w:val="20"/>
          <w:lang w:val="it-IT"/>
        </w:rPr>
        <w:tab/>
      </w:r>
      <w:r w:rsidRPr="00D83C79">
        <w:rPr>
          <w:rFonts w:ascii="Arial" w:hAnsi="Arial" w:cs="Arial"/>
          <w:i/>
          <w:iCs/>
          <w:szCs w:val="20"/>
          <w:lang w:val="it-IT"/>
        </w:rPr>
        <w:tab/>
      </w:r>
      <w:r w:rsidRPr="00D83C79">
        <w:rPr>
          <w:rFonts w:ascii="Arial" w:hAnsi="Arial" w:cs="Arial"/>
          <w:i/>
          <w:iCs/>
          <w:szCs w:val="20"/>
          <w:lang w:val="it-IT"/>
        </w:rPr>
        <w:tab/>
      </w:r>
      <w:r w:rsidR="00C16A08" w:rsidRPr="00D83C79">
        <w:rPr>
          <w:rFonts w:ascii="Arial" w:hAnsi="Arial" w:cs="Arial"/>
          <w:i/>
          <w:iCs/>
          <w:szCs w:val="20"/>
          <w:lang w:val="it-IT"/>
        </w:rPr>
        <w:t xml:space="preserve">JCR </w:t>
      </w:r>
      <w:proofErr w:type="spellStart"/>
      <w:r w:rsidR="00C16A08" w:rsidRPr="00D83C79">
        <w:rPr>
          <w:rFonts w:ascii="Arial" w:hAnsi="Arial" w:cs="Arial"/>
          <w:i/>
          <w:iCs/>
          <w:szCs w:val="20"/>
          <w:lang w:val="it-IT"/>
        </w:rPr>
        <w:t>Pharmaceuticals</w:t>
      </w:r>
      <w:proofErr w:type="spellEnd"/>
    </w:p>
    <w:p w14:paraId="4069C89F" w14:textId="7CABF38C" w:rsidR="001406C9" w:rsidRPr="008A0D32" w:rsidRDefault="001406C9" w:rsidP="001406C9">
      <w:pPr>
        <w:jc w:val="both"/>
        <w:rPr>
          <w:rFonts w:ascii="Arial" w:hAnsi="Arial" w:cs="Arial"/>
          <w:szCs w:val="20"/>
          <w:lang w:val="en-US"/>
        </w:rPr>
      </w:pPr>
      <w:r w:rsidRPr="008A0D32">
        <w:rPr>
          <w:rFonts w:ascii="Arial" w:hAnsi="Arial" w:cs="Arial"/>
          <w:szCs w:val="20"/>
          <w:lang w:val="en-US"/>
        </w:rPr>
        <w:t>Daniela Poggio</w:t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C16A08" w:rsidRPr="008A0D32">
        <w:rPr>
          <w:rFonts w:ascii="Arial" w:hAnsi="Arial" w:cs="Arial"/>
          <w:szCs w:val="20"/>
          <w:lang w:val="en-US"/>
        </w:rPr>
        <w:tab/>
      </w:r>
      <w:r w:rsidR="00980F66" w:rsidRPr="008A0D32">
        <w:rPr>
          <w:rFonts w:ascii="Arial" w:hAnsi="Arial" w:cs="Arial"/>
          <w:szCs w:val="20"/>
          <w:lang w:val="en-US"/>
        </w:rPr>
        <w:t>Corporate Communications</w:t>
      </w:r>
    </w:p>
    <w:p w14:paraId="2E973D7E" w14:textId="6BAB4295" w:rsidR="001406C9" w:rsidRDefault="00087EBF" w:rsidP="001406C9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Global Communications Executive Director</w:t>
      </w:r>
      <w:r w:rsidR="00C16A08">
        <w:rPr>
          <w:rFonts w:ascii="Arial" w:hAnsi="Arial" w:cs="Arial"/>
          <w:szCs w:val="20"/>
          <w:lang w:val="en-US"/>
        </w:rPr>
        <w:tab/>
      </w:r>
      <w:r w:rsidR="00C16A08">
        <w:rPr>
          <w:rFonts w:ascii="Arial" w:hAnsi="Arial" w:cs="Arial"/>
          <w:szCs w:val="20"/>
          <w:lang w:val="en-US"/>
        </w:rPr>
        <w:tab/>
      </w:r>
      <w:hyperlink r:id="rId11" w:history="1">
        <w:r w:rsidR="007166F5" w:rsidRPr="00890E4E">
          <w:rPr>
            <w:rStyle w:val="Collegamentoipertestuale"/>
            <w:rFonts w:ascii="Arial" w:hAnsi="Arial" w:cs="Arial"/>
            <w:szCs w:val="20"/>
            <w:lang w:val="en-US"/>
          </w:rPr>
          <w:t>ir-info@jp.jcrpharm.com</w:t>
        </w:r>
      </w:hyperlink>
      <w:r w:rsidR="007166F5" w:rsidRPr="00256DB6" w:rsidDel="007166F5">
        <w:rPr>
          <w:rFonts w:ascii="Arial" w:hAnsi="Arial" w:cs="Arial"/>
          <w:szCs w:val="20"/>
          <w:lang w:val="en-US"/>
        </w:rPr>
        <w:t xml:space="preserve"> </w:t>
      </w:r>
    </w:p>
    <w:p w14:paraId="683E4ED9" w14:textId="108DB8D3" w:rsidR="001406C9" w:rsidRPr="00087EBF" w:rsidRDefault="00E44509" w:rsidP="001406C9">
      <w:pPr>
        <w:jc w:val="both"/>
        <w:rPr>
          <w:rFonts w:ascii="Arial" w:hAnsi="Arial" w:cs="Arial"/>
          <w:szCs w:val="20"/>
          <w:lang w:val="en-US"/>
        </w:rPr>
      </w:pPr>
      <w:hyperlink r:id="rId12" w:history="1">
        <w:r w:rsidR="001406C9" w:rsidRPr="00087EBF">
          <w:rPr>
            <w:rStyle w:val="Collegamentoipertestuale"/>
            <w:rFonts w:ascii="Arial" w:hAnsi="Arial" w:cs="Arial"/>
            <w:szCs w:val="20"/>
            <w:lang w:val="en-US"/>
          </w:rPr>
          <w:t>daniela.poggio@angelinipharma.com</w:t>
        </w:r>
      </w:hyperlink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  <w:r w:rsidR="007028F1" w:rsidRPr="00256DB6">
        <w:rPr>
          <w:rStyle w:val="Collegamentoipertestuale"/>
          <w:rFonts w:ascii="Arial" w:hAnsi="Arial" w:cs="Arial"/>
          <w:szCs w:val="20"/>
          <w:u w:val="none"/>
          <w:lang w:val="en-US"/>
        </w:rPr>
        <w:tab/>
      </w:r>
    </w:p>
    <w:p w14:paraId="4A42C412" w14:textId="77777777" w:rsidR="009B2944" w:rsidRDefault="001406C9" w:rsidP="001406C9">
      <w:pPr>
        <w:jc w:val="both"/>
        <w:rPr>
          <w:rFonts w:ascii="Arial" w:hAnsi="Arial" w:cs="Arial"/>
          <w:szCs w:val="20"/>
          <w:lang w:val="en-US"/>
        </w:rPr>
      </w:pPr>
      <w:r w:rsidRPr="00087EBF">
        <w:rPr>
          <w:rFonts w:ascii="Arial" w:hAnsi="Arial" w:cs="Arial"/>
          <w:szCs w:val="20"/>
          <w:lang w:val="en-US"/>
        </w:rPr>
        <w:t>+39 3486558882</w:t>
      </w:r>
      <w:r w:rsidR="007028F1">
        <w:rPr>
          <w:rFonts w:ascii="Arial" w:hAnsi="Arial" w:cs="Arial"/>
          <w:szCs w:val="20"/>
          <w:lang w:val="en-US"/>
        </w:rPr>
        <w:tab/>
      </w:r>
      <w:r w:rsidR="007028F1">
        <w:rPr>
          <w:rFonts w:ascii="Arial" w:hAnsi="Arial" w:cs="Arial"/>
          <w:szCs w:val="20"/>
          <w:lang w:val="en-US"/>
        </w:rPr>
        <w:tab/>
      </w:r>
    </w:p>
    <w:p w14:paraId="3F41752A" w14:textId="74C525A9" w:rsidR="001406C9" w:rsidRPr="00087EBF" w:rsidRDefault="007028F1" w:rsidP="001406C9">
      <w:pPr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</w:p>
    <w:p w14:paraId="7238DB00" w14:textId="77777777" w:rsidR="001B77D0" w:rsidRPr="00087EBF" w:rsidRDefault="001B77D0" w:rsidP="00CD598B">
      <w:pPr>
        <w:jc w:val="both"/>
        <w:rPr>
          <w:rFonts w:ascii="Arial" w:hAnsi="Arial" w:cs="Arial"/>
          <w:szCs w:val="20"/>
          <w:lang w:val="en-US"/>
        </w:rPr>
      </w:pPr>
    </w:p>
    <w:p w14:paraId="68014827" w14:textId="64F65129" w:rsidR="001B77D0" w:rsidRPr="00087EBF" w:rsidRDefault="009B2944" w:rsidP="00CD598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Style w:val="Rimandonotadichiusura"/>
        </w:rPr>
        <w:footnoteRef/>
      </w:r>
      <w:r w:rsidRPr="00256DB6">
        <w:rPr>
          <w:lang w:val="en-US"/>
        </w:rPr>
        <w:t xml:space="preserve"> </w:t>
      </w:r>
      <w:r w:rsidRPr="00671E87">
        <w:rPr>
          <w:rFonts w:ascii="Arial" w:hAnsi="Arial" w:cs="Arial"/>
          <w:lang w:val="en-US"/>
        </w:rPr>
        <w:t xml:space="preserve">WHO, </w:t>
      </w:r>
      <w:hyperlink r:id="rId13" w:history="1">
        <w:r w:rsidRPr="00671E87">
          <w:rPr>
            <w:rStyle w:val="Collegamentoipertestuale"/>
            <w:rFonts w:ascii="Arial" w:hAnsi="Arial" w:cs="Arial"/>
            <w:lang w:val="en-US"/>
          </w:rPr>
          <w:t>https://bit.ly/3VvsC5E</w:t>
        </w:r>
      </w:hyperlink>
    </w:p>
    <w:sectPr w:rsidR="001B77D0" w:rsidRPr="00087EBF" w:rsidSect="00AC63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851" w:left="1417" w:header="70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18C0" w14:textId="77777777" w:rsidR="00D92CDE" w:rsidRDefault="00D92CDE" w:rsidP="004F39D4">
      <w:pPr>
        <w:spacing w:line="240" w:lineRule="auto"/>
      </w:pPr>
      <w:r>
        <w:separator/>
      </w:r>
    </w:p>
  </w:endnote>
  <w:endnote w:type="continuationSeparator" w:id="0">
    <w:p w14:paraId="5601B28E" w14:textId="77777777" w:rsidR="00D92CDE" w:rsidRDefault="00D92CDE" w:rsidP="004F3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003B9" w14:textId="77777777" w:rsidR="002C1CE0" w:rsidRDefault="002C1C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D846" w14:textId="77777777" w:rsidR="002C1CE0" w:rsidRDefault="002C1C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093" w14:textId="77777777" w:rsidR="002C1CE0" w:rsidRDefault="002C1C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0BF7" w14:textId="77777777" w:rsidR="00D92CDE" w:rsidRDefault="00D92CDE" w:rsidP="004F39D4">
      <w:pPr>
        <w:spacing w:line="240" w:lineRule="auto"/>
      </w:pPr>
      <w:r>
        <w:separator/>
      </w:r>
    </w:p>
  </w:footnote>
  <w:footnote w:type="continuationSeparator" w:id="0">
    <w:p w14:paraId="5456489D" w14:textId="77777777" w:rsidR="00D92CDE" w:rsidRDefault="00D92CDE" w:rsidP="004F3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06DE" w14:textId="77777777" w:rsidR="002C1CE0" w:rsidRDefault="002C1C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902E" w14:textId="180C4C8F" w:rsidR="00256083" w:rsidRPr="00256083" w:rsidRDefault="00492AF8" w:rsidP="00256083">
    <w:pPr>
      <w:spacing w:line="240" w:lineRule="auto"/>
      <w:contextualSpacing w:val="0"/>
      <w:rPr>
        <w:rFonts w:ascii="Times New Roman" w:eastAsia="Times New Roman" w:hAnsi="Times New Roman" w:cs="Times New Roman"/>
        <w:color w:val="auto"/>
        <w:sz w:val="24"/>
        <w:lang w:eastAsia="fr-FR"/>
      </w:rPr>
    </w:pPr>
    <w:r>
      <w:rPr>
        <w:rFonts w:ascii="Times New Roman" w:eastAsia="Times New Roman" w:hAnsi="Times New Roman" w:cs="Times New Roman"/>
        <w:noProof/>
        <w:color w:val="auto"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57C78716" wp14:editId="2AE1C5AB">
          <wp:simplePos x="0" y="0"/>
          <wp:positionH relativeFrom="margin">
            <wp:align>right</wp:align>
          </wp:positionH>
          <wp:positionV relativeFrom="paragraph">
            <wp:posOffset>-47856</wp:posOffset>
          </wp:positionV>
          <wp:extent cx="1531620" cy="723900"/>
          <wp:effectExtent l="0" t="0" r="0" b="0"/>
          <wp:wrapSquare wrapText="bothSides"/>
          <wp:docPr id="14" name="Immagine 14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, 会社名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6083"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begin"/>
    </w:r>
    <w:r w:rsidR="00256083"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instrText xml:space="preserve"> INCLUDEPICTURE "https://mms.businesswire.com/media/20220325005017/fr/1399107/23/ML_Angelini_Pharma_Colore_RGB.jpg" \* MERGEFORMATINET </w:instrText>
    </w:r>
    <w:r w:rsidR="00256083"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separate"/>
    </w:r>
    <w:r w:rsidR="00256083" w:rsidRPr="00256083">
      <w:rPr>
        <w:rFonts w:ascii="Times New Roman" w:eastAsia="Times New Roman" w:hAnsi="Times New Roman" w:cs="Times New Roman"/>
        <w:noProof/>
        <w:color w:val="auto"/>
        <w:sz w:val="24"/>
        <w:lang w:eastAsia="fr-FR"/>
      </w:rPr>
      <w:drawing>
        <wp:inline distT="0" distB="0" distL="0" distR="0" wp14:anchorId="4DA15130" wp14:editId="19CB9E6C">
          <wp:extent cx="1385180" cy="724044"/>
          <wp:effectExtent l="0" t="0" r="0" b="0"/>
          <wp:docPr id="15" name="Immagine 15" descr="Angelini Pharma, un nouveau partenaire pour l'épilepsi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gelini Pharma, un nouveau partenaire pour l'épilepsi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157" cy="76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6083" w:rsidRPr="00256083">
      <w:rPr>
        <w:rFonts w:ascii="Times New Roman" w:eastAsia="Times New Roman" w:hAnsi="Times New Roman" w:cs="Times New Roman"/>
        <w:color w:val="auto"/>
        <w:sz w:val="24"/>
        <w:lang w:eastAsia="fr-FR"/>
      </w:rPr>
      <w:fldChar w:fldCharType="end"/>
    </w:r>
    <w:r w:rsidR="00F9710A" w:rsidRPr="00F9710A">
      <w:rPr>
        <w:noProof/>
      </w:rPr>
      <w:t xml:space="preserve"> </w:t>
    </w:r>
    <w:r w:rsidR="00F9710A">
      <w:rPr>
        <w:noProof/>
      </w:rPr>
      <mc:AlternateContent>
        <mc:Choice Requires="wps">
          <w:drawing>
            <wp:inline distT="0" distB="0" distL="0" distR="0" wp14:anchorId="2A9E38F3" wp14:editId="48AD46A9">
              <wp:extent cx="304800" cy="304800"/>
              <wp:effectExtent l="0" t="0" r="0" b="0"/>
              <wp:docPr id="2" name="AutoShape 1" descr="Angelini Industr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222BBAFA" id="AutoShape 1" o:spid="_x0000_s1026" alt="Angelini Industri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0320EB97" w14:textId="77777777" w:rsidR="00256083" w:rsidRDefault="002560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B9FF" w14:textId="77777777" w:rsidR="002C1CE0" w:rsidRDefault="002C1C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DCE"/>
    <w:multiLevelType w:val="hybridMultilevel"/>
    <w:tmpl w:val="78F01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27F6"/>
    <w:multiLevelType w:val="hybridMultilevel"/>
    <w:tmpl w:val="9A4A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690"/>
    <w:multiLevelType w:val="hybridMultilevel"/>
    <w:tmpl w:val="A8EE49AE"/>
    <w:lvl w:ilvl="0" w:tplc="0810A7A8">
      <w:start w:val="1"/>
      <w:numFmt w:val="decimal"/>
      <w:pStyle w:val="1Chapitr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C0D"/>
    <w:multiLevelType w:val="hybridMultilevel"/>
    <w:tmpl w:val="46824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C4F8C"/>
    <w:multiLevelType w:val="multilevel"/>
    <w:tmpl w:val="C8C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433D9E"/>
    <w:multiLevelType w:val="hybridMultilevel"/>
    <w:tmpl w:val="0DE8C8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450AF"/>
    <w:multiLevelType w:val="hybridMultilevel"/>
    <w:tmpl w:val="3FF27C14"/>
    <w:lvl w:ilvl="0" w:tplc="DE3E8986">
      <w:start w:val="24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6684"/>
    <w:multiLevelType w:val="hybridMultilevel"/>
    <w:tmpl w:val="A366EFEE"/>
    <w:lvl w:ilvl="0" w:tplc="2730B8D0">
      <w:numFmt w:val="bullet"/>
      <w:lvlText w:val="-"/>
      <w:lvlJc w:val="left"/>
      <w:pPr>
        <w:ind w:left="360" w:hanging="360"/>
      </w:pPr>
      <w:rPr>
        <w:rFonts w:ascii="Helvetica Neue Light" w:eastAsiaTheme="minorEastAsia" w:hAnsi="Helvetica Neu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D87705"/>
    <w:multiLevelType w:val="hybridMultilevel"/>
    <w:tmpl w:val="B8DE9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23985">
    <w:abstractNumId w:val="2"/>
  </w:num>
  <w:num w:numId="2" w16cid:durableId="602299650">
    <w:abstractNumId w:val="6"/>
  </w:num>
  <w:num w:numId="3" w16cid:durableId="1372533707">
    <w:abstractNumId w:val="3"/>
  </w:num>
  <w:num w:numId="4" w16cid:durableId="12155268">
    <w:abstractNumId w:val="8"/>
  </w:num>
  <w:num w:numId="5" w16cid:durableId="1154950975">
    <w:abstractNumId w:val="5"/>
  </w:num>
  <w:num w:numId="6" w16cid:durableId="445589271">
    <w:abstractNumId w:val="4"/>
  </w:num>
  <w:num w:numId="7" w16cid:durableId="512963844">
    <w:abstractNumId w:val="1"/>
  </w:num>
  <w:num w:numId="8" w16cid:durableId="286130359">
    <w:abstractNumId w:val="7"/>
  </w:num>
  <w:num w:numId="9" w16cid:durableId="36198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D4"/>
    <w:rsid w:val="00006B80"/>
    <w:rsid w:val="00006E51"/>
    <w:rsid w:val="00011A3F"/>
    <w:rsid w:val="00015AA2"/>
    <w:rsid w:val="00017389"/>
    <w:rsid w:val="0003098E"/>
    <w:rsid w:val="00035BD3"/>
    <w:rsid w:val="00036679"/>
    <w:rsid w:val="00046A78"/>
    <w:rsid w:val="00057161"/>
    <w:rsid w:val="00066661"/>
    <w:rsid w:val="00072530"/>
    <w:rsid w:val="00080234"/>
    <w:rsid w:val="000829FB"/>
    <w:rsid w:val="00085FBB"/>
    <w:rsid w:val="0008678C"/>
    <w:rsid w:val="00086DC9"/>
    <w:rsid w:val="00087EBF"/>
    <w:rsid w:val="000901D9"/>
    <w:rsid w:val="00091E02"/>
    <w:rsid w:val="00094EF9"/>
    <w:rsid w:val="000955B4"/>
    <w:rsid w:val="00095AFA"/>
    <w:rsid w:val="000B081C"/>
    <w:rsid w:val="000B263E"/>
    <w:rsid w:val="000B38B0"/>
    <w:rsid w:val="000B67CB"/>
    <w:rsid w:val="000E255F"/>
    <w:rsid w:val="000F0304"/>
    <w:rsid w:val="000F47DE"/>
    <w:rsid w:val="000F7001"/>
    <w:rsid w:val="000F7D9A"/>
    <w:rsid w:val="00104559"/>
    <w:rsid w:val="001066FA"/>
    <w:rsid w:val="00107A4B"/>
    <w:rsid w:val="00115A15"/>
    <w:rsid w:val="00116E04"/>
    <w:rsid w:val="00120465"/>
    <w:rsid w:val="00127E0D"/>
    <w:rsid w:val="00134541"/>
    <w:rsid w:val="001406C9"/>
    <w:rsid w:val="001430C8"/>
    <w:rsid w:val="00143651"/>
    <w:rsid w:val="0014784C"/>
    <w:rsid w:val="0015023E"/>
    <w:rsid w:val="00151AEE"/>
    <w:rsid w:val="00152AD5"/>
    <w:rsid w:val="001530AF"/>
    <w:rsid w:val="00153164"/>
    <w:rsid w:val="00155443"/>
    <w:rsid w:val="00172BFF"/>
    <w:rsid w:val="00174447"/>
    <w:rsid w:val="00174E4B"/>
    <w:rsid w:val="001879E0"/>
    <w:rsid w:val="00196AF1"/>
    <w:rsid w:val="001A0569"/>
    <w:rsid w:val="001B083C"/>
    <w:rsid w:val="001B1428"/>
    <w:rsid w:val="001B6F20"/>
    <w:rsid w:val="001B6FFE"/>
    <w:rsid w:val="001B77D0"/>
    <w:rsid w:val="001D0BEA"/>
    <w:rsid w:val="001E2DD1"/>
    <w:rsid w:val="001E3521"/>
    <w:rsid w:val="001E3D03"/>
    <w:rsid w:val="001E7C0C"/>
    <w:rsid w:val="001F7001"/>
    <w:rsid w:val="00202996"/>
    <w:rsid w:val="0021528F"/>
    <w:rsid w:val="00217196"/>
    <w:rsid w:val="00217E50"/>
    <w:rsid w:val="00232242"/>
    <w:rsid w:val="00235FE9"/>
    <w:rsid w:val="00240BD4"/>
    <w:rsid w:val="00243380"/>
    <w:rsid w:val="0024467A"/>
    <w:rsid w:val="00256083"/>
    <w:rsid w:val="002566DE"/>
    <w:rsid w:val="00256DB6"/>
    <w:rsid w:val="002648FD"/>
    <w:rsid w:val="00264B67"/>
    <w:rsid w:val="00264FF1"/>
    <w:rsid w:val="00265943"/>
    <w:rsid w:val="00265E79"/>
    <w:rsid w:val="00273159"/>
    <w:rsid w:val="002758EF"/>
    <w:rsid w:val="00287C6F"/>
    <w:rsid w:val="00293EA6"/>
    <w:rsid w:val="00297210"/>
    <w:rsid w:val="002A02E6"/>
    <w:rsid w:val="002A41CE"/>
    <w:rsid w:val="002B03EB"/>
    <w:rsid w:val="002B42C5"/>
    <w:rsid w:val="002C1CE0"/>
    <w:rsid w:val="002F201D"/>
    <w:rsid w:val="003037DB"/>
    <w:rsid w:val="00305F35"/>
    <w:rsid w:val="00306D30"/>
    <w:rsid w:val="00307A2E"/>
    <w:rsid w:val="00312025"/>
    <w:rsid w:val="00314AAA"/>
    <w:rsid w:val="00315858"/>
    <w:rsid w:val="00322F43"/>
    <w:rsid w:val="00326BEC"/>
    <w:rsid w:val="0033204D"/>
    <w:rsid w:val="0033685B"/>
    <w:rsid w:val="003420E8"/>
    <w:rsid w:val="003502F5"/>
    <w:rsid w:val="00353618"/>
    <w:rsid w:val="00355BE5"/>
    <w:rsid w:val="00361BCE"/>
    <w:rsid w:val="003731FC"/>
    <w:rsid w:val="00374A1A"/>
    <w:rsid w:val="00374D83"/>
    <w:rsid w:val="00375D92"/>
    <w:rsid w:val="00384E95"/>
    <w:rsid w:val="003C1433"/>
    <w:rsid w:val="003C3178"/>
    <w:rsid w:val="003C31B5"/>
    <w:rsid w:val="003C485F"/>
    <w:rsid w:val="003D4ABF"/>
    <w:rsid w:val="003D61E0"/>
    <w:rsid w:val="003D7000"/>
    <w:rsid w:val="003D7C5D"/>
    <w:rsid w:val="003E1EB0"/>
    <w:rsid w:val="003E32A1"/>
    <w:rsid w:val="003E5C94"/>
    <w:rsid w:val="003E7FFA"/>
    <w:rsid w:val="003F7F65"/>
    <w:rsid w:val="00400B0A"/>
    <w:rsid w:val="004126F0"/>
    <w:rsid w:val="004137CC"/>
    <w:rsid w:val="0041565E"/>
    <w:rsid w:val="00415B3A"/>
    <w:rsid w:val="004242BA"/>
    <w:rsid w:val="00425E32"/>
    <w:rsid w:val="00426F97"/>
    <w:rsid w:val="00431189"/>
    <w:rsid w:val="00436093"/>
    <w:rsid w:val="0044265C"/>
    <w:rsid w:val="004448EB"/>
    <w:rsid w:val="00446EB0"/>
    <w:rsid w:val="004541C3"/>
    <w:rsid w:val="0045529B"/>
    <w:rsid w:val="004578B9"/>
    <w:rsid w:val="00463C74"/>
    <w:rsid w:val="0046686C"/>
    <w:rsid w:val="00470CAF"/>
    <w:rsid w:val="00472EC4"/>
    <w:rsid w:val="0047327E"/>
    <w:rsid w:val="00476072"/>
    <w:rsid w:val="004764A6"/>
    <w:rsid w:val="00476747"/>
    <w:rsid w:val="0047741A"/>
    <w:rsid w:val="00481A04"/>
    <w:rsid w:val="00482D54"/>
    <w:rsid w:val="0048575D"/>
    <w:rsid w:val="00486015"/>
    <w:rsid w:val="00491E62"/>
    <w:rsid w:val="00492AF8"/>
    <w:rsid w:val="004A2468"/>
    <w:rsid w:val="004A2712"/>
    <w:rsid w:val="004B1FA6"/>
    <w:rsid w:val="004C4561"/>
    <w:rsid w:val="004E01C1"/>
    <w:rsid w:val="004F39D4"/>
    <w:rsid w:val="00502369"/>
    <w:rsid w:val="005048CA"/>
    <w:rsid w:val="00515F8B"/>
    <w:rsid w:val="0051682D"/>
    <w:rsid w:val="0053368C"/>
    <w:rsid w:val="00537412"/>
    <w:rsid w:val="00543191"/>
    <w:rsid w:val="005447BA"/>
    <w:rsid w:val="005514A1"/>
    <w:rsid w:val="00554FC1"/>
    <w:rsid w:val="005567C4"/>
    <w:rsid w:val="00556A30"/>
    <w:rsid w:val="005636DD"/>
    <w:rsid w:val="00563D36"/>
    <w:rsid w:val="00565A7E"/>
    <w:rsid w:val="0056768A"/>
    <w:rsid w:val="00570A7C"/>
    <w:rsid w:val="0057250D"/>
    <w:rsid w:val="005753C7"/>
    <w:rsid w:val="00576E55"/>
    <w:rsid w:val="00577162"/>
    <w:rsid w:val="00583BD0"/>
    <w:rsid w:val="00586D58"/>
    <w:rsid w:val="00590BF6"/>
    <w:rsid w:val="005A5156"/>
    <w:rsid w:val="005A54B8"/>
    <w:rsid w:val="005A758A"/>
    <w:rsid w:val="005B1AEE"/>
    <w:rsid w:val="005C7525"/>
    <w:rsid w:val="005D5C69"/>
    <w:rsid w:val="005E4890"/>
    <w:rsid w:val="005F2964"/>
    <w:rsid w:val="005F7A3C"/>
    <w:rsid w:val="006077BB"/>
    <w:rsid w:val="0061557F"/>
    <w:rsid w:val="0061733F"/>
    <w:rsid w:val="00633F23"/>
    <w:rsid w:val="006347B2"/>
    <w:rsid w:val="00641DC0"/>
    <w:rsid w:val="006435EC"/>
    <w:rsid w:val="00652A2D"/>
    <w:rsid w:val="006651E7"/>
    <w:rsid w:val="00676676"/>
    <w:rsid w:val="00685F99"/>
    <w:rsid w:val="00697119"/>
    <w:rsid w:val="006A73CE"/>
    <w:rsid w:val="006A7D94"/>
    <w:rsid w:val="006B2842"/>
    <w:rsid w:val="006B33E7"/>
    <w:rsid w:val="006B7860"/>
    <w:rsid w:val="006C6AA9"/>
    <w:rsid w:val="006D542C"/>
    <w:rsid w:val="006E7DD3"/>
    <w:rsid w:val="006F2602"/>
    <w:rsid w:val="006F42AF"/>
    <w:rsid w:val="006F6FF1"/>
    <w:rsid w:val="007028F1"/>
    <w:rsid w:val="00707178"/>
    <w:rsid w:val="00713D36"/>
    <w:rsid w:val="007166F5"/>
    <w:rsid w:val="00730B54"/>
    <w:rsid w:val="007459DB"/>
    <w:rsid w:val="00751BE9"/>
    <w:rsid w:val="007536D6"/>
    <w:rsid w:val="00756820"/>
    <w:rsid w:val="0076005E"/>
    <w:rsid w:val="00760C7E"/>
    <w:rsid w:val="00764D7C"/>
    <w:rsid w:val="00785959"/>
    <w:rsid w:val="00791329"/>
    <w:rsid w:val="0079707F"/>
    <w:rsid w:val="007A2379"/>
    <w:rsid w:val="007A63F8"/>
    <w:rsid w:val="007B38AB"/>
    <w:rsid w:val="007B3D69"/>
    <w:rsid w:val="007D2DEC"/>
    <w:rsid w:val="007D6CF5"/>
    <w:rsid w:val="007E6EEF"/>
    <w:rsid w:val="007F1E8F"/>
    <w:rsid w:val="007F70F0"/>
    <w:rsid w:val="008034CB"/>
    <w:rsid w:val="008049D0"/>
    <w:rsid w:val="00806EDA"/>
    <w:rsid w:val="0081578D"/>
    <w:rsid w:val="00816DBF"/>
    <w:rsid w:val="00834A5D"/>
    <w:rsid w:val="00844FDD"/>
    <w:rsid w:val="00847900"/>
    <w:rsid w:val="0085355D"/>
    <w:rsid w:val="008535E5"/>
    <w:rsid w:val="00864600"/>
    <w:rsid w:val="00864F66"/>
    <w:rsid w:val="00872F75"/>
    <w:rsid w:val="00882B6B"/>
    <w:rsid w:val="00885138"/>
    <w:rsid w:val="00887A77"/>
    <w:rsid w:val="0089724D"/>
    <w:rsid w:val="008A0D32"/>
    <w:rsid w:val="008A117B"/>
    <w:rsid w:val="008C2845"/>
    <w:rsid w:val="008C2B43"/>
    <w:rsid w:val="008C3847"/>
    <w:rsid w:val="008C4696"/>
    <w:rsid w:val="008D0A85"/>
    <w:rsid w:val="008D0FF0"/>
    <w:rsid w:val="008E645C"/>
    <w:rsid w:val="008E74C1"/>
    <w:rsid w:val="008F58C3"/>
    <w:rsid w:val="00906341"/>
    <w:rsid w:val="00914C5A"/>
    <w:rsid w:val="009217E2"/>
    <w:rsid w:val="00930652"/>
    <w:rsid w:val="00944C97"/>
    <w:rsid w:val="00972F37"/>
    <w:rsid w:val="00977D10"/>
    <w:rsid w:val="00980F66"/>
    <w:rsid w:val="0098181E"/>
    <w:rsid w:val="00982B0B"/>
    <w:rsid w:val="009910D3"/>
    <w:rsid w:val="009975B8"/>
    <w:rsid w:val="009A3013"/>
    <w:rsid w:val="009A4EA0"/>
    <w:rsid w:val="009B0024"/>
    <w:rsid w:val="009B2944"/>
    <w:rsid w:val="009B3980"/>
    <w:rsid w:val="009D1BCD"/>
    <w:rsid w:val="009D7FC7"/>
    <w:rsid w:val="009E010E"/>
    <w:rsid w:val="009E1012"/>
    <w:rsid w:val="009E648B"/>
    <w:rsid w:val="009F0523"/>
    <w:rsid w:val="009F55CE"/>
    <w:rsid w:val="00A20417"/>
    <w:rsid w:val="00A24083"/>
    <w:rsid w:val="00A3190C"/>
    <w:rsid w:val="00A353B7"/>
    <w:rsid w:val="00A36E0F"/>
    <w:rsid w:val="00A5124C"/>
    <w:rsid w:val="00A5561E"/>
    <w:rsid w:val="00A67725"/>
    <w:rsid w:val="00A7513A"/>
    <w:rsid w:val="00A8210D"/>
    <w:rsid w:val="00A8639A"/>
    <w:rsid w:val="00A8642C"/>
    <w:rsid w:val="00A87DAE"/>
    <w:rsid w:val="00A91703"/>
    <w:rsid w:val="00A93246"/>
    <w:rsid w:val="00AA4922"/>
    <w:rsid w:val="00AB35C3"/>
    <w:rsid w:val="00AC63EC"/>
    <w:rsid w:val="00AC652B"/>
    <w:rsid w:val="00AD48F7"/>
    <w:rsid w:val="00AE0390"/>
    <w:rsid w:val="00AE4A53"/>
    <w:rsid w:val="00AF11CD"/>
    <w:rsid w:val="00AF140B"/>
    <w:rsid w:val="00AF3C55"/>
    <w:rsid w:val="00AF7908"/>
    <w:rsid w:val="00B03565"/>
    <w:rsid w:val="00B12499"/>
    <w:rsid w:val="00B12514"/>
    <w:rsid w:val="00B26013"/>
    <w:rsid w:val="00B307AC"/>
    <w:rsid w:val="00B33860"/>
    <w:rsid w:val="00B40B6E"/>
    <w:rsid w:val="00B463D0"/>
    <w:rsid w:val="00B46EF9"/>
    <w:rsid w:val="00B63E02"/>
    <w:rsid w:val="00B640B7"/>
    <w:rsid w:val="00B645F8"/>
    <w:rsid w:val="00B663D9"/>
    <w:rsid w:val="00B725AF"/>
    <w:rsid w:val="00B83060"/>
    <w:rsid w:val="00B84582"/>
    <w:rsid w:val="00B878FA"/>
    <w:rsid w:val="00B910EF"/>
    <w:rsid w:val="00BA14F0"/>
    <w:rsid w:val="00BA40FB"/>
    <w:rsid w:val="00BA621E"/>
    <w:rsid w:val="00BA7F98"/>
    <w:rsid w:val="00BB01BD"/>
    <w:rsid w:val="00BB0A01"/>
    <w:rsid w:val="00BB5A93"/>
    <w:rsid w:val="00BC1268"/>
    <w:rsid w:val="00BC2BF0"/>
    <w:rsid w:val="00BD6C34"/>
    <w:rsid w:val="00BD6C74"/>
    <w:rsid w:val="00BE4DE5"/>
    <w:rsid w:val="00BE72FB"/>
    <w:rsid w:val="00BF01B1"/>
    <w:rsid w:val="00BF45E7"/>
    <w:rsid w:val="00C0376E"/>
    <w:rsid w:val="00C05197"/>
    <w:rsid w:val="00C06498"/>
    <w:rsid w:val="00C16A08"/>
    <w:rsid w:val="00C20D5D"/>
    <w:rsid w:val="00C25826"/>
    <w:rsid w:val="00C25A9F"/>
    <w:rsid w:val="00C367A4"/>
    <w:rsid w:val="00C63D6C"/>
    <w:rsid w:val="00C64FB2"/>
    <w:rsid w:val="00C67FC3"/>
    <w:rsid w:val="00C75212"/>
    <w:rsid w:val="00C84557"/>
    <w:rsid w:val="00C90490"/>
    <w:rsid w:val="00C94E8F"/>
    <w:rsid w:val="00CA1E0A"/>
    <w:rsid w:val="00CA32AF"/>
    <w:rsid w:val="00CA565A"/>
    <w:rsid w:val="00CB09BE"/>
    <w:rsid w:val="00CB30B4"/>
    <w:rsid w:val="00CC480B"/>
    <w:rsid w:val="00CC5099"/>
    <w:rsid w:val="00CC5CE4"/>
    <w:rsid w:val="00CD0DBE"/>
    <w:rsid w:val="00CD17C9"/>
    <w:rsid w:val="00CD598B"/>
    <w:rsid w:val="00CE4666"/>
    <w:rsid w:val="00D05DBE"/>
    <w:rsid w:val="00D0666E"/>
    <w:rsid w:val="00D12935"/>
    <w:rsid w:val="00D225D7"/>
    <w:rsid w:val="00D33625"/>
    <w:rsid w:val="00D35443"/>
    <w:rsid w:val="00D415F3"/>
    <w:rsid w:val="00D52491"/>
    <w:rsid w:val="00D54702"/>
    <w:rsid w:val="00D576A3"/>
    <w:rsid w:val="00D578CD"/>
    <w:rsid w:val="00D61033"/>
    <w:rsid w:val="00D651B9"/>
    <w:rsid w:val="00D70595"/>
    <w:rsid w:val="00D7313A"/>
    <w:rsid w:val="00D77922"/>
    <w:rsid w:val="00D80DD9"/>
    <w:rsid w:val="00D83C79"/>
    <w:rsid w:val="00D852B7"/>
    <w:rsid w:val="00D87691"/>
    <w:rsid w:val="00D9012D"/>
    <w:rsid w:val="00D90C9E"/>
    <w:rsid w:val="00D92CDE"/>
    <w:rsid w:val="00D92E25"/>
    <w:rsid w:val="00D9557D"/>
    <w:rsid w:val="00DA386C"/>
    <w:rsid w:val="00DB1660"/>
    <w:rsid w:val="00DB23AB"/>
    <w:rsid w:val="00DB2CAC"/>
    <w:rsid w:val="00DB4932"/>
    <w:rsid w:val="00DC0673"/>
    <w:rsid w:val="00DC1B94"/>
    <w:rsid w:val="00DC7B7F"/>
    <w:rsid w:val="00DD1738"/>
    <w:rsid w:val="00DE04E6"/>
    <w:rsid w:val="00DE10E8"/>
    <w:rsid w:val="00DE2F27"/>
    <w:rsid w:val="00DF6F07"/>
    <w:rsid w:val="00E04D02"/>
    <w:rsid w:val="00E061F2"/>
    <w:rsid w:val="00E1080C"/>
    <w:rsid w:val="00E11030"/>
    <w:rsid w:val="00E14B06"/>
    <w:rsid w:val="00E165CE"/>
    <w:rsid w:val="00E176DB"/>
    <w:rsid w:val="00E203F2"/>
    <w:rsid w:val="00E20BED"/>
    <w:rsid w:val="00E301BF"/>
    <w:rsid w:val="00E31244"/>
    <w:rsid w:val="00E3210B"/>
    <w:rsid w:val="00E44509"/>
    <w:rsid w:val="00E445E8"/>
    <w:rsid w:val="00E54FE3"/>
    <w:rsid w:val="00E73E5A"/>
    <w:rsid w:val="00E73EBC"/>
    <w:rsid w:val="00E744B7"/>
    <w:rsid w:val="00E76E6A"/>
    <w:rsid w:val="00E826D2"/>
    <w:rsid w:val="00E829DA"/>
    <w:rsid w:val="00E90E5C"/>
    <w:rsid w:val="00E94F49"/>
    <w:rsid w:val="00E96419"/>
    <w:rsid w:val="00EA19C6"/>
    <w:rsid w:val="00EA35C0"/>
    <w:rsid w:val="00EB450A"/>
    <w:rsid w:val="00EC3CDA"/>
    <w:rsid w:val="00EF12CA"/>
    <w:rsid w:val="00EF2A0E"/>
    <w:rsid w:val="00F02815"/>
    <w:rsid w:val="00F14675"/>
    <w:rsid w:val="00F15E12"/>
    <w:rsid w:val="00F25AAD"/>
    <w:rsid w:val="00F30698"/>
    <w:rsid w:val="00F359AB"/>
    <w:rsid w:val="00F4163C"/>
    <w:rsid w:val="00F47646"/>
    <w:rsid w:val="00F510DC"/>
    <w:rsid w:val="00F5770D"/>
    <w:rsid w:val="00F62FD9"/>
    <w:rsid w:val="00F80081"/>
    <w:rsid w:val="00F87822"/>
    <w:rsid w:val="00F87F08"/>
    <w:rsid w:val="00F9071C"/>
    <w:rsid w:val="00F932F2"/>
    <w:rsid w:val="00F9710A"/>
    <w:rsid w:val="00FB47FC"/>
    <w:rsid w:val="00FB6C13"/>
    <w:rsid w:val="00FB6EE4"/>
    <w:rsid w:val="00FB7227"/>
    <w:rsid w:val="00FD00ED"/>
    <w:rsid w:val="00FD0B38"/>
    <w:rsid w:val="00FD1BEF"/>
    <w:rsid w:val="00FD2CD4"/>
    <w:rsid w:val="00FD3705"/>
    <w:rsid w:val="00FF25C7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AFFBB"/>
  <w15:chartTrackingRefBased/>
  <w15:docId w15:val="{6615C356-3BF8-D846-84E9-AD1279F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B7"/>
    <w:pPr>
      <w:spacing w:line="276" w:lineRule="auto"/>
      <w:contextualSpacing/>
    </w:pPr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52B7"/>
    <w:pPr>
      <w:keepNext/>
      <w:keepLines/>
      <w:outlineLvl w:val="0"/>
    </w:pPr>
    <w:rPr>
      <w:rFonts w:eastAsiaTheme="majorEastAsia" w:cstheme="majorBidi"/>
      <w:b/>
      <w:color w:val="183D4B"/>
      <w:sz w:val="26"/>
      <w:szCs w:val="32"/>
    </w:rPr>
  </w:style>
  <w:style w:type="paragraph" w:styleId="Titolo2">
    <w:name w:val="heading 2"/>
    <w:aliases w:val="| Titre Section"/>
    <w:basedOn w:val="Normale"/>
    <w:next w:val="Normale"/>
    <w:link w:val="Titolo2Carattere"/>
    <w:autoRedefine/>
    <w:uiPriority w:val="9"/>
    <w:unhideWhenUsed/>
    <w:qFormat/>
    <w:rsid w:val="00D852B7"/>
    <w:pPr>
      <w:jc w:val="both"/>
      <w:outlineLvl w:val="1"/>
    </w:pPr>
    <w:rPr>
      <w:rFonts w:eastAsia="Times New Roman" w:cs="Times New Roman"/>
      <w:b/>
      <w:color w:val="183D4B"/>
      <w:sz w:val="26"/>
      <w:szCs w:val="21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52B7"/>
    <w:rPr>
      <w:rFonts w:ascii="Helvetica Neue Light" w:eastAsiaTheme="majorEastAsia" w:hAnsi="Helvetica Neue Light" w:cstheme="majorBidi"/>
      <w:b/>
      <w:color w:val="183D4B"/>
      <w:sz w:val="26"/>
      <w:szCs w:val="32"/>
      <w:lang w:eastAsia="zh-CN"/>
    </w:rPr>
  </w:style>
  <w:style w:type="paragraph" w:customStyle="1" w:styleId="1Chapitre">
    <w:name w:val="1. Chapitre"/>
    <w:basedOn w:val="Titolo1"/>
    <w:autoRedefine/>
    <w:qFormat/>
    <w:rsid w:val="00D852B7"/>
    <w:pPr>
      <w:numPr>
        <w:numId w:val="1"/>
      </w:numPr>
      <w:pBdr>
        <w:bottom w:val="single" w:sz="4" w:space="1" w:color="000000" w:themeColor="text1"/>
      </w:pBdr>
    </w:pPr>
  </w:style>
  <w:style w:type="character" w:customStyle="1" w:styleId="Titolo2Carattere">
    <w:name w:val="Titolo 2 Carattere"/>
    <w:aliases w:val="| Titre Section Carattere"/>
    <w:basedOn w:val="Carpredefinitoparagrafo"/>
    <w:link w:val="Titolo2"/>
    <w:uiPriority w:val="9"/>
    <w:rsid w:val="00D852B7"/>
    <w:rPr>
      <w:rFonts w:ascii="Helvetica Neue Light" w:eastAsia="Times New Roman" w:hAnsi="Helvetica Neue Light" w:cs="Times New Roman"/>
      <w:b/>
      <w:color w:val="183D4B"/>
      <w:sz w:val="26"/>
      <w:szCs w:val="21"/>
      <w:lang w:eastAsia="fr-FR"/>
    </w:rPr>
  </w:style>
  <w:style w:type="paragraph" w:styleId="Paragrafoelenco">
    <w:name w:val="List Paragraph"/>
    <w:basedOn w:val="Normale"/>
    <w:uiPriority w:val="34"/>
    <w:qFormat/>
    <w:rsid w:val="004F39D4"/>
    <w:pPr>
      <w:ind w:left="720"/>
    </w:pPr>
  </w:style>
  <w:style w:type="character" w:styleId="Rimandocommento">
    <w:name w:val="annotation reference"/>
    <w:basedOn w:val="Carpredefinitoparagrafo"/>
    <w:uiPriority w:val="99"/>
    <w:semiHidden/>
    <w:unhideWhenUsed/>
    <w:rsid w:val="004F39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39D4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39D4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39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39D4"/>
    <w:rPr>
      <w:rFonts w:ascii="Helvetica Neue Light" w:eastAsiaTheme="minorEastAsia" w:hAnsi="Helvetica Neue Light"/>
      <w:b/>
      <w:bCs/>
      <w:color w:val="000000" w:themeColor="text1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F39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9D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F39D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39D4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39D4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39D4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F39D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256083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083"/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56083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083"/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Revisione">
    <w:name w:val="Revision"/>
    <w:hidden/>
    <w:uiPriority w:val="99"/>
    <w:semiHidden/>
    <w:rsid w:val="0061733F"/>
    <w:rPr>
      <w:rFonts w:ascii="Helvetica Neue Light" w:eastAsiaTheme="minorEastAsia" w:hAnsi="Helvetica Neue Light"/>
      <w:color w:val="000000" w:themeColor="text1"/>
      <w:sz w:val="20"/>
      <w:lang w:eastAsia="zh-CN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21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10D"/>
    <w:rPr>
      <w:rFonts w:ascii="Helvetica Neue Light" w:eastAsiaTheme="minorEastAsia" w:hAnsi="Helvetica Neue Light"/>
      <w:i/>
      <w:iCs/>
      <w:color w:val="404040" w:themeColor="text1" w:themeTint="BF"/>
      <w:sz w:val="20"/>
      <w:lang w:eastAsia="zh-CN"/>
    </w:rPr>
  </w:style>
  <w:style w:type="character" w:customStyle="1" w:styleId="cf01">
    <w:name w:val="cf01"/>
    <w:basedOn w:val="Carpredefinitoparagrafo"/>
    <w:rsid w:val="005753C7"/>
    <w:rPr>
      <w:rFonts w:ascii="Segoe UI" w:hAnsi="Segoe UI" w:cs="Segoe UI" w:hint="default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010E"/>
    <w:pPr>
      <w:spacing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E010E"/>
    <w:rPr>
      <w:rFonts w:ascii="Helvetica Neue Light" w:eastAsiaTheme="minorEastAsia" w:hAnsi="Helvetica Neue Light"/>
      <w:color w:val="000000" w:themeColor="text1"/>
      <w:sz w:val="20"/>
      <w:szCs w:val="20"/>
      <w:lang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E010E"/>
    <w:rPr>
      <w:vertAlign w:val="superscript"/>
    </w:rPr>
  </w:style>
  <w:style w:type="paragraph" w:customStyle="1" w:styleId="Default">
    <w:name w:val="Default"/>
    <w:rsid w:val="0081578D"/>
    <w:pPr>
      <w:autoSpaceDE w:val="0"/>
      <w:autoSpaceDN w:val="0"/>
      <w:adjustRightInd w:val="0"/>
    </w:pPr>
    <w:rPr>
      <w:rFonts w:ascii="Arial Nova" w:eastAsiaTheme="minorEastAsia" w:hAnsi="Arial Nova" w:cs="Arial Nova"/>
      <w:color w:val="000000"/>
      <w:lang w:val="it-IT"/>
    </w:rPr>
  </w:style>
  <w:style w:type="paragraph" w:customStyle="1" w:styleId="paragraph">
    <w:name w:val="paragraph"/>
    <w:basedOn w:val="Normale"/>
    <w:rsid w:val="001E3D03"/>
    <w:pPr>
      <w:spacing w:before="100" w:beforeAutospacing="1" w:after="100" w:afterAutospacing="1" w:line="240" w:lineRule="auto"/>
      <w:contextualSpacing w:val="0"/>
    </w:pPr>
    <w:rPr>
      <w:rFonts w:ascii="Calibri" w:eastAsiaTheme="minorHAnsi" w:hAnsi="Calibri" w:cs="Calibri"/>
      <w:color w:val="auto"/>
      <w:sz w:val="22"/>
      <w:szCs w:val="22"/>
      <w:lang w:val="it-IT" w:eastAsia="it-IT"/>
    </w:rPr>
  </w:style>
  <w:style w:type="character" w:customStyle="1" w:styleId="normaltextrun">
    <w:name w:val="normaltextrun"/>
    <w:basedOn w:val="Carpredefinitoparagrafo"/>
    <w:rsid w:val="001E3D03"/>
  </w:style>
  <w:style w:type="character" w:customStyle="1" w:styleId="eop">
    <w:name w:val="eop"/>
    <w:basedOn w:val="Carpredefinitoparagrafo"/>
    <w:rsid w:val="001E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8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elinipharma.com" TargetMode="External"/><Relationship Id="rId13" Type="http://schemas.openxmlformats.org/officeDocument/2006/relationships/hyperlink" Target="https://bit.ly/3VvsC5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niela.poggio@angelinipharma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-info@jp.jcrphar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jcrpharm.co.jp/en/site/e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ngeliniindustries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E3E526-B591-8A41-98AD-A1F9F873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Mbock Mbock</dc:creator>
  <cp:keywords/>
  <dc:description/>
  <cp:lastModifiedBy>Caponera Priscilla</cp:lastModifiedBy>
  <cp:revision>2</cp:revision>
  <cp:lastPrinted>2023-05-09T14:06:00Z</cp:lastPrinted>
  <dcterms:created xsi:type="dcterms:W3CDTF">2023-05-11T07:25:00Z</dcterms:created>
  <dcterms:modified xsi:type="dcterms:W3CDTF">2023-05-11T07:25:00Z</dcterms:modified>
</cp:coreProperties>
</file>