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72CE9" w14:textId="77777777" w:rsidR="000D4C5D" w:rsidRPr="006A5D94" w:rsidRDefault="000D4C5D" w:rsidP="00B80173">
      <w:pPr>
        <w:spacing w:after="0" w:line="240" w:lineRule="auto"/>
        <w:rPr>
          <w:rFonts w:ascii="Barlow" w:eastAsia="Arial Nova" w:hAnsi="Barlow" w:cs="Arial"/>
          <w:b/>
          <w:bCs/>
          <w:color w:val="000000"/>
          <w:sz w:val="10"/>
          <w:szCs w:val="10"/>
          <w:u w:val="single"/>
        </w:rPr>
      </w:pPr>
    </w:p>
    <w:p w14:paraId="1B0F8E1D" w14:textId="3D69CF2C" w:rsidR="00372215" w:rsidRDefault="002E53C9" w:rsidP="00372215">
      <w:pPr>
        <w:shd w:val="clear" w:color="auto" w:fill="FFFFFF"/>
        <w:tabs>
          <w:tab w:val="num" w:pos="0"/>
        </w:tabs>
        <w:spacing w:after="0" w:line="240" w:lineRule="auto"/>
        <w:ind w:hanging="11"/>
        <w:jc w:val="center"/>
        <w:rPr>
          <w:rFonts w:ascii="Barlow" w:hAnsi="Barlow" w:cs="Arial"/>
          <w:b/>
          <w:bCs/>
          <w:sz w:val="20"/>
          <w:szCs w:val="20"/>
          <w:u w:val="single"/>
        </w:rPr>
      </w:pPr>
      <w:r>
        <w:rPr>
          <w:rFonts w:ascii="Barlow" w:hAnsi="Barlow"/>
          <w:b/>
          <w:sz w:val="20"/>
          <w:u w:val="single"/>
        </w:rPr>
        <w:t>Press Release</w:t>
      </w:r>
    </w:p>
    <w:p w14:paraId="099CDFE6" w14:textId="77777777" w:rsidR="00372215" w:rsidRPr="00F51A7F" w:rsidRDefault="00372215" w:rsidP="00372215">
      <w:pPr>
        <w:shd w:val="clear" w:color="auto" w:fill="FFFFFF"/>
        <w:tabs>
          <w:tab w:val="num" w:pos="0"/>
        </w:tabs>
        <w:spacing w:after="0" w:line="240" w:lineRule="auto"/>
        <w:ind w:hanging="11"/>
        <w:jc w:val="center"/>
        <w:rPr>
          <w:rFonts w:ascii="Barlow" w:hAnsi="Barlow" w:cs="Arial"/>
          <w:b/>
          <w:bCs/>
          <w:sz w:val="10"/>
          <w:szCs w:val="10"/>
          <w:u w:val="single"/>
          <w:lang w:val="en-US"/>
        </w:rPr>
      </w:pPr>
    </w:p>
    <w:p w14:paraId="278B8250" w14:textId="7614C226" w:rsidR="00372215" w:rsidRDefault="00372215" w:rsidP="00372215">
      <w:pPr>
        <w:shd w:val="clear" w:color="auto" w:fill="FFFFFF"/>
        <w:tabs>
          <w:tab w:val="num" w:pos="0"/>
        </w:tabs>
        <w:spacing w:after="0" w:line="240" w:lineRule="auto"/>
        <w:ind w:left="11" w:hanging="11"/>
        <w:jc w:val="center"/>
        <w:rPr>
          <w:rFonts w:ascii="Barlow" w:hAnsi="Barlow" w:cs="Arial"/>
          <w:b/>
          <w:bCs/>
          <w:sz w:val="28"/>
          <w:szCs w:val="28"/>
        </w:rPr>
      </w:pPr>
      <w:r>
        <w:rPr>
          <w:rFonts w:ascii="Barlow" w:hAnsi="Barlow"/>
          <w:b/>
          <w:sz w:val="28"/>
        </w:rPr>
        <w:t>ANGELINI VENTURES INVESTS IN US ANTI-EPILEPSY TECHNOLOGY</w:t>
      </w:r>
    </w:p>
    <w:p w14:paraId="42D84F78" w14:textId="487E0AC0" w:rsidR="003322FD" w:rsidRPr="00F51A7F" w:rsidRDefault="003322FD" w:rsidP="00372215">
      <w:pPr>
        <w:tabs>
          <w:tab w:val="num" w:pos="0"/>
        </w:tabs>
        <w:spacing w:after="0" w:line="240" w:lineRule="auto"/>
        <w:ind w:left="11" w:hanging="11"/>
        <w:jc w:val="center"/>
        <w:rPr>
          <w:rFonts w:ascii="Barlow" w:hAnsi="Barlow" w:cs="Arial"/>
          <w:i/>
          <w:iCs/>
          <w:sz w:val="10"/>
          <w:szCs w:val="10"/>
          <w:lang w:val="en-US"/>
        </w:rPr>
      </w:pPr>
    </w:p>
    <w:p w14:paraId="1584A55E" w14:textId="62866A0B" w:rsidR="00372215" w:rsidRPr="003322FD" w:rsidRDefault="00BC5D02" w:rsidP="00BC5D02">
      <w:pPr>
        <w:tabs>
          <w:tab w:val="num" w:pos="0"/>
        </w:tabs>
        <w:spacing w:after="0" w:line="240" w:lineRule="auto"/>
        <w:ind w:left="11" w:hanging="11"/>
        <w:jc w:val="center"/>
        <w:rPr>
          <w:rFonts w:ascii="Barlow" w:hAnsi="Barlow" w:cs="Arial"/>
          <w:i/>
          <w:iCs/>
          <w:sz w:val="20"/>
          <w:szCs w:val="20"/>
        </w:rPr>
      </w:pPr>
      <w:r>
        <w:rPr>
          <w:rFonts w:ascii="Barlow" w:hAnsi="Barlow"/>
          <w:i/>
          <w:sz w:val="20"/>
        </w:rPr>
        <w:t>Angelini Ventures, the venture capital company of Angelini Industries, has invested US$6 million in the US startup Cadence Neuroscience, which is developing a new continuous neuromodulation system in collaboration with Mayo Clinic for the treatment of drug-resistant epilepsy.</w:t>
      </w:r>
    </w:p>
    <w:p w14:paraId="2F768178" w14:textId="77777777" w:rsidR="00770F92" w:rsidRPr="00F51A7F" w:rsidRDefault="00770F92" w:rsidP="005A416D">
      <w:pPr>
        <w:spacing w:after="0" w:line="240" w:lineRule="auto"/>
        <w:rPr>
          <w:rFonts w:ascii="Barlow" w:eastAsia="Arial Nova" w:hAnsi="Barlow" w:cs="Arial"/>
          <w:b/>
          <w:bCs/>
          <w:color w:val="000000" w:themeColor="text1"/>
          <w:sz w:val="10"/>
          <w:szCs w:val="10"/>
          <w:lang w:val="en-US"/>
        </w:rPr>
      </w:pPr>
    </w:p>
    <w:p w14:paraId="1E2CB3AE" w14:textId="0A2DB183" w:rsidR="00C85625" w:rsidRPr="00C85625" w:rsidRDefault="00C46744" w:rsidP="001940B4">
      <w:pPr>
        <w:spacing w:after="0" w:line="240" w:lineRule="auto"/>
        <w:ind w:right="4"/>
        <w:rPr>
          <w:rFonts w:ascii="Barlow" w:eastAsia="Arial Nova" w:hAnsi="Barlow" w:cs="Arial"/>
          <w:color w:val="000000" w:themeColor="text1"/>
          <w:sz w:val="20"/>
          <w:szCs w:val="20"/>
        </w:rPr>
      </w:pPr>
      <w:r>
        <w:rPr>
          <w:rFonts w:ascii="Barlow" w:hAnsi="Barlow"/>
          <w:b/>
          <w:color w:val="000000" w:themeColor="text1"/>
          <w:sz w:val="20"/>
        </w:rPr>
        <w:t>Rome –</w:t>
      </w:r>
      <w:r w:rsidR="00987999">
        <w:rPr>
          <w:rFonts w:ascii="Barlow" w:hAnsi="Barlow"/>
          <w:b/>
          <w:color w:val="000000" w:themeColor="text1"/>
          <w:sz w:val="20"/>
        </w:rPr>
        <w:t xml:space="preserve">25 </w:t>
      </w:r>
      <w:proofErr w:type="spellStart"/>
      <w:r>
        <w:rPr>
          <w:rFonts w:ascii="Barlow" w:hAnsi="Barlow"/>
          <w:b/>
          <w:color w:val="000000" w:themeColor="text1"/>
          <w:sz w:val="20"/>
        </w:rPr>
        <w:t>May</w:t>
      </w:r>
      <w:proofErr w:type="spellEnd"/>
      <w:r>
        <w:rPr>
          <w:rFonts w:ascii="Barlow" w:hAnsi="Barlow"/>
          <w:b/>
          <w:color w:val="000000" w:themeColor="text1"/>
          <w:sz w:val="20"/>
        </w:rPr>
        <w:t xml:space="preserve"> 2023</w:t>
      </w:r>
      <w:r>
        <w:rPr>
          <w:rFonts w:ascii="Barlow" w:hAnsi="Barlow"/>
          <w:color w:val="000000" w:themeColor="text1"/>
          <w:sz w:val="20"/>
        </w:rPr>
        <w:t xml:space="preserve"> – Angelini Ventures, the international venture capital company of Angelini Industries, has invested </w:t>
      </w:r>
      <w:r>
        <w:rPr>
          <w:rFonts w:ascii="Barlow" w:hAnsi="Barlow"/>
          <w:b/>
          <w:bCs/>
          <w:color w:val="000000" w:themeColor="text1"/>
          <w:sz w:val="20"/>
        </w:rPr>
        <w:t>US$6 million in Cadence Neuroscience, a US startup</w:t>
      </w:r>
      <w:r>
        <w:rPr>
          <w:rFonts w:ascii="Barlow" w:hAnsi="Barlow"/>
          <w:color w:val="000000" w:themeColor="text1"/>
          <w:sz w:val="20"/>
        </w:rPr>
        <w:t xml:space="preserve"> that is developing, in collaboration with Mayo Clinic researchers, a new neuromodulation therapy for the treatment of focal drug-resistant epilepsy in paediatric and adult patients. The treatment is based on software capable of detecting epilepsy-related signals recorded in the electroencephalogram (EEG) and countering them with targeted electrical stimulation to eliminate or reduce </w:t>
      </w:r>
      <w:proofErr w:type="spellStart"/>
      <w:r>
        <w:rPr>
          <w:rFonts w:ascii="Barlow" w:hAnsi="Barlow"/>
          <w:color w:val="000000" w:themeColor="text1"/>
          <w:sz w:val="20"/>
        </w:rPr>
        <w:t>seizures</w:t>
      </w:r>
      <w:proofErr w:type="spellEnd"/>
      <w:r>
        <w:rPr>
          <w:rFonts w:ascii="Barlow" w:hAnsi="Barlow"/>
          <w:color w:val="000000" w:themeColor="text1"/>
          <w:sz w:val="20"/>
        </w:rPr>
        <w:t>.</w:t>
      </w:r>
    </w:p>
    <w:p w14:paraId="33F5E78A" w14:textId="77777777" w:rsidR="00C85625" w:rsidRPr="00F51A7F" w:rsidRDefault="00C85625" w:rsidP="001940B4">
      <w:pPr>
        <w:spacing w:after="0" w:line="240" w:lineRule="auto"/>
        <w:ind w:right="4"/>
        <w:rPr>
          <w:rFonts w:ascii="Barlow" w:eastAsia="Arial Nova" w:hAnsi="Barlow" w:cs="Arial"/>
          <w:color w:val="000000" w:themeColor="text1"/>
          <w:sz w:val="12"/>
          <w:szCs w:val="12"/>
          <w:lang w:val="en-US"/>
        </w:rPr>
      </w:pPr>
    </w:p>
    <w:p w14:paraId="602AC4D3" w14:textId="3916CE5E" w:rsidR="008F7199" w:rsidRPr="008F7199" w:rsidRDefault="00C85625" w:rsidP="001940B4">
      <w:pPr>
        <w:spacing w:after="0" w:line="240" w:lineRule="auto"/>
        <w:ind w:right="4"/>
        <w:rPr>
          <w:rFonts w:ascii="Barlow" w:eastAsia="Arial Nova" w:hAnsi="Barlow" w:cs="Arial"/>
          <w:color w:val="000000" w:themeColor="text1"/>
          <w:sz w:val="20"/>
          <w:szCs w:val="20"/>
        </w:rPr>
      </w:pPr>
      <w:r>
        <w:rPr>
          <w:rFonts w:ascii="Barlow" w:hAnsi="Barlow"/>
          <w:color w:val="000000" w:themeColor="text1"/>
          <w:sz w:val="20"/>
        </w:rPr>
        <w:t xml:space="preserve">The US$6 million investment by Angelini Ventures is part of new total funding of </w:t>
      </w:r>
      <w:r>
        <w:rPr>
          <w:rFonts w:ascii="Barlow" w:hAnsi="Barlow"/>
          <w:b/>
          <w:bCs/>
          <w:color w:val="000000" w:themeColor="text1"/>
          <w:sz w:val="20"/>
        </w:rPr>
        <w:t>US$26 million</w:t>
      </w:r>
      <w:r>
        <w:rPr>
          <w:rFonts w:ascii="Barlow" w:hAnsi="Barlow"/>
          <w:color w:val="000000" w:themeColor="text1"/>
          <w:sz w:val="20"/>
        </w:rPr>
        <w:t>, representing the Series B round, i.e., the second growth stage for Cadence Neuroscience, which aims to complete the preliminary clinical studies and obtain approval from the Food and Drug Administration (FDA). The round was led by Angelini Lumira Bioscience Fund (the North American fund created by Lumira Ventures and Angelini Ventures) and involved other new investors: F-Prime Capital, LivaNova PLC, Angelini Ventures, Spectrum Financial Services, and Mayo Clinic, along with JAZZ Venture Partners, which led the initial Series A round. Gerry Brunk from Lumira Ventures and Kevin Chu from F-Prime Capital will join the Board of Directors of Cadence Neuroscience.</w:t>
      </w:r>
    </w:p>
    <w:p w14:paraId="3437CC0D" w14:textId="77777777" w:rsidR="00E44908" w:rsidRPr="00F51A7F" w:rsidRDefault="00E44908" w:rsidP="001940B4">
      <w:pPr>
        <w:spacing w:after="0" w:line="240" w:lineRule="auto"/>
        <w:ind w:right="4"/>
        <w:rPr>
          <w:rFonts w:ascii="Barlow" w:eastAsia="Arial Nova" w:hAnsi="Barlow" w:cs="Arial"/>
          <w:color w:val="000000" w:themeColor="text1"/>
          <w:sz w:val="10"/>
          <w:szCs w:val="10"/>
          <w:lang w:val="en-US"/>
        </w:rPr>
      </w:pPr>
    </w:p>
    <w:p w14:paraId="02021117" w14:textId="4BE10A32" w:rsidR="00FF65BE" w:rsidRPr="00176AC5" w:rsidRDefault="00FF65BE" w:rsidP="00FF65BE">
      <w:pPr>
        <w:spacing w:after="0" w:line="240" w:lineRule="auto"/>
        <w:ind w:right="4"/>
        <w:rPr>
          <w:rFonts w:ascii="Barlow" w:eastAsia="Arial Nova" w:hAnsi="Barlow" w:cs="Arial"/>
          <w:i/>
          <w:iCs/>
          <w:color w:val="000000" w:themeColor="text1"/>
          <w:sz w:val="10"/>
          <w:szCs w:val="10"/>
        </w:rPr>
      </w:pPr>
      <w:r>
        <w:rPr>
          <w:rFonts w:ascii="Barlow" w:hAnsi="Barlow"/>
          <w:i/>
          <w:color w:val="000000" w:themeColor="text1"/>
          <w:sz w:val="20"/>
        </w:rPr>
        <w:t xml:space="preserve">"Investments like this, which we are making with Angelini Ventures," </w:t>
      </w:r>
      <w:r>
        <w:rPr>
          <w:rFonts w:ascii="Barlow" w:hAnsi="Barlow"/>
          <w:b/>
          <w:bCs/>
          <w:i/>
          <w:color w:val="000000" w:themeColor="text1"/>
          <w:sz w:val="20"/>
        </w:rPr>
        <w:t>says Sergio Marullo di Condojanni, CEO of Angelini Industries</w:t>
      </w:r>
      <w:r>
        <w:rPr>
          <w:rFonts w:ascii="Barlow" w:hAnsi="Barlow"/>
          <w:i/>
          <w:color w:val="000000" w:themeColor="text1"/>
          <w:sz w:val="20"/>
        </w:rPr>
        <w:t>, "fully align with our growth strategy in the neurological disorders area and are in perfect harmony with the long-term vision that is written into the DNA of an entrepreneurial group like ours. In addition to being a potential development opportunity, this investment fully meets our mission, which is primarily to take care of patients and improve their quality of life."</w:t>
      </w:r>
      <w:r>
        <w:rPr>
          <w:rFonts w:ascii="Barlow" w:hAnsi="Barlow"/>
          <w:i/>
          <w:color w:val="000000" w:themeColor="text1"/>
          <w:sz w:val="20"/>
        </w:rPr>
        <w:br/>
      </w:r>
    </w:p>
    <w:p w14:paraId="15023898" w14:textId="39942812" w:rsidR="00176AC5" w:rsidRPr="00176AC5" w:rsidRDefault="008F7199" w:rsidP="001940B4">
      <w:pPr>
        <w:spacing w:after="0" w:line="240" w:lineRule="auto"/>
        <w:ind w:right="4"/>
        <w:rPr>
          <w:rFonts w:ascii="Barlow" w:eastAsia="Arial Nova" w:hAnsi="Barlow" w:cs="Arial"/>
          <w:i/>
          <w:iCs/>
          <w:color w:val="000000" w:themeColor="text1"/>
          <w:sz w:val="20"/>
          <w:szCs w:val="20"/>
        </w:rPr>
      </w:pPr>
      <w:r>
        <w:rPr>
          <w:rFonts w:ascii="Barlow" w:hAnsi="Barlow"/>
          <w:i/>
          <w:iCs/>
          <w:color w:val="000000" w:themeColor="text1"/>
          <w:sz w:val="20"/>
        </w:rPr>
        <w:t>"The technology developed by Cadence Neuroscience has the potential to become a benchmark for the treatment of drug-resistant epilepsy and other brain-related conditions,"</w:t>
      </w:r>
      <w:r>
        <w:rPr>
          <w:rFonts w:ascii="Barlow" w:hAnsi="Barlow"/>
          <w:color w:val="000000" w:themeColor="text1"/>
          <w:sz w:val="20"/>
        </w:rPr>
        <w:t xml:space="preserve"> </w:t>
      </w:r>
      <w:r>
        <w:rPr>
          <w:rFonts w:ascii="Barlow" w:hAnsi="Barlow"/>
          <w:b/>
          <w:bCs/>
          <w:color w:val="000000" w:themeColor="text1"/>
          <w:sz w:val="20"/>
        </w:rPr>
        <w:t>notes Paolo Di Giorgio, CEO of Angelini Ventures</w:t>
      </w:r>
      <w:r>
        <w:rPr>
          <w:rFonts w:ascii="Barlow" w:hAnsi="Barlow"/>
          <w:color w:val="000000" w:themeColor="text1"/>
          <w:sz w:val="20"/>
        </w:rPr>
        <w:t>. "</w:t>
      </w:r>
      <w:r>
        <w:rPr>
          <w:rFonts w:ascii="Barlow" w:hAnsi="Barlow"/>
          <w:i/>
          <w:iCs/>
          <w:color w:val="000000" w:themeColor="text1"/>
          <w:sz w:val="20"/>
        </w:rPr>
        <w:t>This investment is part of our strategy to focus internationally on innovative and highly technological players in the life sciences, digital health, and biotechnology sectors. Our goal is to identify, finance, and implement solutions that innovate traditional healthcare models</w:t>
      </w:r>
      <w:r>
        <w:rPr>
          <w:rFonts w:ascii="Barlow" w:hAnsi="Barlow"/>
          <w:color w:val="000000" w:themeColor="text1"/>
          <w:sz w:val="20"/>
        </w:rPr>
        <w:t>."</w:t>
      </w:r>
    </w:p>
    <w:p w14:paraId="38B0B751" w14:textId="489C91DA" w:rsidR="00507334" w:rsidRDefault="009F5C16" w:rsidP="001940B4">
      <w:pPr>
        <w:spacing w:after="0" w:line="240" w:lineRule="auto"/>
        <w:ind w:right="4"/>
        <w:rPr>
          <w:rFonts w:ascii="Barlow" w:eastAsia="Arial Nova" w:hAnsi="Barlow" w:cs="Arial"/>
          <w:color w:val="000000" w:themeColor="text1"/>
          <w:sz w:val="20"/>
          <w:szCs w:val="20"/>
        </w:rPr>
      </w:pPr>
      <w:r>
        <w:rPr>
          <w:rFonts w:ascii="Barlow" w:hAnsi="Barlow"/>
          <w:color w:val="000000" w:themeColor="text1"/>
          <w:sz w:val="20"/>
        </w:rPr>
        <w:t xml:space="preserve">With investments totalling €300 million, €70 million of which is already planned, in Europe, North America, and Israel, with a particular focus on brain health and market segments targeting women, children, and elderly people, Angelini Ventures is aligned with the growth and innovation strategy of Angelini Industries, a multinational industrial group with 5,800 employees and </w:t>
      </w:r>
      <w:r>
        <w:rPr>
          <w:rFonts w:ascii="Barlow" w:hAnsi="Barlow"/>
          <w:b/>
          <w:bCs/>
          <w:color w:val="000000" w:themeColor="text1"/>
          <w:sz w:val="20"/>
        </w:rPr>
        <w:t>€2 billion in revenues</w:t>
      </w:r>
      <w:r>
        <w:rPr>
          <w:rFonts w:ascii="Barlow" w:hAnsi="Barlow"/>
          <w:color w:val="000000" w:themeColor="text1"/>
          <w:sz w:val="20"/>
        </w:rPr>
        <w:t xml:space="preserve"> in the healthcare, consumer goods, and industrial technology sectors.</w:t>
      </w:r>
    </w:p>
    <w:p w14:paraId="3021B49E" w14:textId="23D2DE23" w:rsidR="009F5C16" w:rsidRPr="00F51A7F" w:rsidRDefault="009F5C16" w:rsidP="001940B4">
      <w:pPr>
        <w:spacing w:after="0" w:line="240" w:lineRule="auto"/>
        <w:ind w:right="4"/>
        <w:rPr>
          <w:rFonts w:ascii="Barlow" w:eastAsia="Arial Nova" w:hAnsi="Barlow" w:cs="Arial"/>
          <w:color w:val="000000" w:themeColor="text1"/>
          <w:sz w:val="10"/>
          <w:szCs w:val="10"/>
          <w:lang w:val="en-US"/>
        </w:rPr>
      </w:pPr>
    </w:p>
    <w:p w14:paraId="41504196" w14:textId="7CED00E1" w:rsidR="002167A3" w:rsidRPr="002167A3" w:rsidRDefault="002E7DC3" w:rsidP="001940B4">
      <w:pPr>
        <w:spacing w:after="0" w:line="240" w:lineRule="auto"/>
        <w:ind w:right="4"/>
        <w:rPr>
          <w:rFonts w:ascii="Barlow" w:eastAsia="Arial Nova" w:hAnsi="Barlow" w:cs="Arial"/>
          <w:color w:val="000000" w:themeColor="text1"/>
          <w:sz w:val="20"/>
          <w:szCs w:val="20"/>
        </w:rPr>
      </w:pPr>
      <w:r>
        <w:rPr>
          <w:rFonts w:ascii="Barlow" w:hAnsi="Barlow"/>
          <w:b/>
          <w:bCs/>
          <w:color w:val="000000" w:themeColor="text1"/>
          <w:sz w:val="20"/>
        </w:rPr>
        <w:t>Cadence Neuroscience</w:t>
      </w:r>
      <w:r>
        <w:rPr>
          <w:rFonts w:ascii="Barlow" w:hAnsi="Barlow"/>
          <w:color w:val="000000" w:themeColor="text1"/>
          <w:sz w:val="20"/>
        </w:rPr>
        <w:t xml:space="preserve"> is a startup based in Redmond, near Seattle, founded in 2017. It has developed a new technology for the treatment of focal drug-resistant epilepsy in paediatric and adult patients based on research conducted by the neurology and neurosurgery team at Mayo Clinic, led by neurologist and epilepsy specialist Gregory Worrell.</w:t>
      </w:r>
    </w:p>
    <w:p w14:paraId="27A24011" w14:textId="54D4F709" w:rsidR="00C85625" w:rsidRPr="00C85625" w:rsidRDefault="0078562C" w:rsidP="001940B4">
      <w:pPr>
        <w:spacing w:after="0" w:line="240" w:lineRule="auto"/>
        <w:ind w:right="4"/>
        <w:rPr>
          <w:rFonts w:ascii="Barlow" w:eastAsia="Arial Nova" w:hAnsi="Barlow" w:cs="Arial"/>
          <w:color w:val="000000" w:themeColor="text1"/>
          <w:sz w:val="20"/>
          <w:szCs w:val="20"/>
        </w:rPr>
      </w:pPr>
      <w:r>
        <w:rPr>
          <w:rFonts w:ascii="Barlow" w:hAnsi="Barlow"/>
          <w:color w:val="000000" w:themeColor="text1"/>
          <w:sz w:val="20"/>
        </w:rPr>
        <w:t xml:space="preserve">Cadence Neuroscience has developed software capable of identifying precise epilepsy-related signals recorded in the EEG and modulating them through precise electrical impulses with the aim of eliminating or reducing seizures. The software is installed in a small permanent neural implant that generates continuous cortical electrical stimulation modulated on the basis of the brain impulses monitored by the software itself. </w:t>
      </w:r>
      <w:r>
        <w:rPr>
          <w:rFonts w:ascii="Barlow" w:hAnsi="Barlow"/>
          <w:color w:val="000000" w:themeColor="text1"/>
          <w:sz w:val="20"/>
        </w:rPr>
        <w:lastRenderedPageBreak/>
        <w:t>In this way, the system developed by Cadence Neuroscience aims to offer targeted and personalised therapy.</w:t>
      </w:r>
    </w:p>
    <w:p w14:paraId="1680A425" w14:textId="77777777" w:rsidR="00C85625" w:rsidRPr="00F51A7F" w:rsidRDefault="00C85625" w:rsidP="00C85625">
      <w:pPr>
        <w:spacing w:after="0" w:line="240" w:lineRule="auto"/>
        <w:ind w:right="4"/>
        <w:jc w:val="both"/>
        <w:rPr>
          <w:rFonts w:ascii="Barlow" w:eastAsia="Arial Nova" w:hAnsi="Barlow" w:cs="Arial"/>
          <w:color w:val="000000" w:themeColor="text1"/>
          <w:sz w:val="20"/>
          <w:szCs w:val="20"/>
          <w:lang w:val="en-US"/>
        </w:rPr>
      </w:pPr>
    </w:p>
    <w:p w14:paraId="23368ED9" w14:textId="77777777" w:rsidR="00FE06D0" w:rsidRPr="00F51A7F" w:rsidRDefault="00FE06D0" w:rsidP="00C46744">
      <w:pPr>
        <w:spacing w:after="0" w:line="240" w:lineRule="auto"/>
        <w:ind w:right="4"/>
        <w:jc w:val="both"/>
        <w:rPr>
          <w:rFonts w:ascii="Barlow" w:hAnsi="Barlow" w:cs="Arial"/>
          <w:sz w:val="20"/>
          <w:szCs w:val="20"/>
          <w:lang w:val="en-US"/>
        </w:rPr>
      </w:pPr>
    </w:p>
    <w:p w14:paraId="5010C109" w14:textId="77777777" w:rsidR="0097345B" w:rsidRPr="00C85625" w:rsidRDefault="0097345B" w:rsidP="00C46744">
      <w:pPr>
        <w:spacing w:after="0" w:line="240" w:lineRule="auto"/>
        <w:ind w:right="4"/>
        <w:jc w:val="center"/>
        <w:rPr>
          <w:rFonts w:ascii="Barlow" w:hAnsi="Barlow" w:cs="Arial"/>
          <w:sz w:val="20"/>
          <w:szCs w:val="20"/>
        </w:rPr>
      </w:pPr>
      <w:r>
        <w:rPr>
          <w:rFonts w:ascii="Barlow" w:hAnsi="Barlow"/>
          <w:sz w:val="20"/>
        </w:rPr>
        <w:t>***</w:t>
      </w:r>
    </w:p>
    <w:p w14:paraId="02A3EDCF" w14:textId="77777777" w:rsidR="00DA6883" w:rsidRPr="00DA6883" w:rsidRDefault="00DA6883" w:rsidP="00DA6883">
      <w:pPr>
        <w:spacing w:after="0" w:line="240" w:lineRule="auto"/>
        <w:ind w:left="-567" w:right="-279"/>
        <w:jc w:val="both"/>
        <w:rPr>
          <w:rFonts w:ascii="Barlow" w:hAnsi="Barlow" w:cs="Arial"/>
          <w:sz w:val="20"/>
          <w:szCs w:val="20"/>
        </w:rPr>
      </w:pPr>
      <w:r w:rsidRPr="00DA6883">
        <w:rPr>
          <w:rFonts w:ascii="Barlow" w:hAnsi="Barlow"/>
          <w:b/>
          <w:sz w:val="20"/>
          <w:szCs w:val="20"/>
        </w:rPr>
        <w:t>Angelini Industries</w:t>
      </w:r>
      <w:r w:rsidRPr="00DA6883">
        <w:rPr>
          <w:rFonts w:ascii="Barlow" w:hAnsi="Barlow"/>
          <w:sz w:val="20"/>
          <w:szCs w:val="20"/>
        </w:rPr>
        <w:t xml:space="preserve"> </w:t>
      </w:r>
      <w:proofErr w:type="spellStart"/>
      <w:r w:rsidRPr="00DA6883">
        <w:rPr>
          <w:rFonts w:ascii="Barlow" w:hAnsi="Barlow"/>
          <w:sz w:val="20"/>
          <w:szCs w:val="20"/>
        </w:rPr>
        <w:t>is</w:t>
      </w:r>
      <w:proofErr w:type="spellEnd"/>
      <w:r w:rsidRPr="00DA6883">
        <w:rPr>
          <w:rFonts w:ascii="Barlow" w:hAnsi="Barlow"/>
          <w:b/>
          <w:sz w:val="20"/>
          <w:szCs w:val="20"/>
        </w:rPr>
        <w:t xml:space="preserve"> </w:t>
      </w:r>
      <w:r w:rsidRPr="00DA6883">
        <w:rPr>
          <w:rFonts w:ascii="Barlow" w:hAnsi="Barlow"/>
          <w:sz w:val="20"/>
          <w:szCs w:val="20"/>
        </w:rPr>
        <w:t xml:space="preserve">a </w:t>
      </w:r>
      <w:proofErr w:type="spellStart"/>
      <w:r w:rsidRPr="00DA6883">
        <w:rPr>
          <w:rFonts w:ascii="Barlow" w:hAnsi="Barlow"/>
          <w:sz w:val="20"/>
          <w:szCs w:val="20"/>
        </w:rPr>
        <w:t>multinational</w:t>
      </w:r>
      <w:proofErr w:type="spellEnd"/>
      <w:r w:rsidRPr="00DA6883">
        <w:rPr>
          <w:rFonts w:ascii="Barlow" w:hAnsi="Barlow"/>
          <w:sz w:val="20"/>
          <w:szCs w:val="20"/>
        </w:rPr>
        <w:t xml:space="preserve"> industrial group </w:t>
      </w:r>
      <w:proofErr w:type="spellStart"/>
      <w:r w:rsidRPr="00DA6883">
        <w:rPr>
          <w:rFonts w:ascii="Barlow" w:hAnsi="Barlow"/>
          <w:sz w:val="20"/>
          <w:szCs w:val="20"/>
        </w:rPr>
        <w:t>founded</w:t>
      </w:r>
      <w:proofErr w:type="spellEnd"/>
      <w:r w:rsidRPr="00DA6883">
        <w:rPr>
          <w:rFonts w:ascii="Barlow" w:hAnsi="Barlow"/>
          <w:sz w:val="20"/>
          <w:szCs w:val="20"/>
        </w:rPr>
        <w:t xml:space="preserve"> in Ancona in 1919 by Francesco Angelini. </w:t>
      </w:r>
      <w:r w:rsidRPr="00DA6883">
        <w:rPr>
          <w:sz w:val="20"/>
          <w:szCs w:val="20"/>
        </w:rPr>
        <w:t xml:space="preserve">Today, Angelini Industries </w:t>
      </w:r>
      <w:proofErr w:type="spellStart"/>
      <w:r w:rsidRPr="00DA6883">
        <w:rPr>
          <w:sz w:val="20"/>
          <w:szCs w:val="20"/>
        </w:rPr>
        <w:t>represents</w:t>
      </w:r>
      <w:proofErr w:type="spellEnd"/>
      <w:r w:rsidRPr="00DA6883">
        <w:rPr>
          <w:sz w:val="20"/>
          <w:szCs w:val="20"/>
        </w:rPr>
        <w:t xml:space="preserve"> a </w:t>
      </w:r>
      <w:proofErr w:type="spellStart"/>
      <w:r w:rsidRPr="00DA6883">
        <w:rPr>
          <w:sz w:val="20"/>
          <w:szCs w:val="20"/>
        </w:rPr>
        <w:t>solid</w:t>
      </w:r>
      <w:proofErr w:type="spellEnd"/>
      <w:r w:rsidRPr="00DA6883">
        <w:rPr>
          <w:sz w:val="20"/>
          <w:szCs w:val="20"/>
        </w:rPr>
        <w:t xml:space="preserve"> and </w:t>
      </w:r>
      <w:proofErr w:type="spellStart"/>
      <w:r w:rsidRPr="00DA6883">
        <w:rPr>
          <w:sz w:val="20"/>
          <w:szCs w:val="20"/>
        </w:rPr>
        <w:t>diversified</w:t>
      </w:r>
      <w:proofErr w:type="spellEnd"/>
      <w:r w:rsidRPr="00DA6883">
        <w:rPr>
          <w:sz w:val="20"/>
          <w:szCs w:val="20"/>
        </w:rPr>
        <w:t xml:space="preserve"> industrial reality </w:t>
      </w:r>
      <w:proofErr w:type="spellStart"/>
      <w:r w:rsidRPr="00DA6883">
        <w:rPr>
          <w:sz w:val="20"/>
          <w:szCs w:val="20"/>
        </w:rPr>
        <w:t>that</w:t>
      </w:r>
      <w:proofErr w:type="spellEnd"/>
      <w:r w:rsidRPr="00DA6883">
        <w:rPr>
          <w:sz w:val="20"/>
          <w:szCs w:val="20"/>
        </w:rPr>
        <w:t xml:space="preserve"> </w:t>
      </w:r>
      <w:proofErr w:type="spellStart"/>
      <w:r w:rsidRPr="00DA6883">
        <w:rPr>
          <w:sz w:val="20"/>
          <w:szCs w:val="20"/>
        </w:rPr>
        <w:t>employs</w:t>
      </w:r>
      <w:proofErr w:type="spellEnd"/>
      <w:r w:rsidRPr="00DA6883">
        <w:rPr>
          <w:sz w:val="20"/>
          <w:szCs w:val="20"/>
        </w:rPr>
        <w:t xml:space="preserve"> </w:t>
      </w:r>
      <w:proofErr w:type="spellStart"/>
      <w:r w:rsidRPr="00DA6883">
        <w:rPr>
          <w:sz w:val="20"/>
          <w:szCs w:val="20"/>
        </w:rPr>
        <w:t>approximately</w:t>
      </w:r>
      <w:proofErr w:type="spellEnd"/>
      <w:r w:rsidRPr="00DA6883">
        <w:rPr>
          <w:sz w:val="20"/>
          <w:szCs w:val="20"/>
        </w:rPr>
        <w:t xml:space="preserve"> 5,800 </w:t>
      </w:r>
      <w:proofErr w:type="spellStart"/>
      <w:r w:rsidRPr="00DA6883">
        <w:rPr>
          <w:sz w:val="20"/>
          <w:szCs w:val="20"/>
        </w:rPr>
        <w:t>employees</w:t>
      </w:r>
      <w:proofErr w:type="spellEnd"/>
      <w:r w:rsidRPr="00DA6883">
        <w:rPr>
          <w:sz w:val="20"/>
          <w:szCs w:val="20"/>
        </w:rPr>
        <w:t xml:space="preserve"> and </w:t>
      </w:r>
      <w:proofErr w:type="spellStart"/>
      <w:r w:rsidRPr="00DA6883">
        <w:rPr>
          <w:sz w:val="20"/>
          <w:szCs w:val="20"/>
        </w:rPr>
        <w:t>operates</w:t>
      </w:r>
      <w:proofErr w:type="spellEnd"/>
      <w:r w:rsidRPr="00DA6883">
        <w:rPr>
          <w:sz w:val="20"/>
          <w:szCs w:val="20"/>
        </w:rPr>
        <w:t xml:space="preserve"> in 21 countries </w:t>
      </w:r>
      <w:proofErr w:type="spellStart"/>
      <w:r w:rsidRPr="00DA6883">
        <w:rPr>
          <w:sz w:val="20"/>
          <w:szCs w:val="20"/>
        </w:rPr>
        <w:t>around</w:t>
      </w:r>
      <w:proofErr w:type="spellEnd"/>
      <w:r w:rsidRPr="00DA6883">
        <w:rPr>
          <w:sz w:val="20"/>
          <w:szCs w:val="20"/>
        </w:rPr>
        <w:t xml:space="preserve"> the world with revenues of over 2 </w:t>
      </w:r>
      <w:proofErr w:type="spellStart"/>
      <w:r w:rsidRPr="00DA6883">
        <w:rPr>
          <w:sz w:val="20"/>
          <w:szCs w:val="20"/>
        </w:rPr>
        <w:t>billion</w:t>
      </w:r>
      <w:proofErr w:type="spellEnd"/>
      <w:r w:rsidRPr="00DA6883">
        <w:rPr>
          <w:sz w:val="20"/>
          <w:szCs w:val="20"/>
        </w:rPr>
        <w:t xml:space="preserve"> </w:t>
      </w:r>
      <w:proofErr w:type="spellStart"/>
      <w:r w:rsidRPr="00DA6883">
        <w:rPr>
          <w:sz w:val="20"/>
          <w:szCs w:val="20"/>
        </w:rPr>
        <w:t>euros</w:t>
      </w:r>
      <w:proofErr w:type="spellEnd"/>
      <w:r w:rsidRPr="00DA6883">
        <w:rPr>
          <w:sz w:val="20"/>
          <w:szCs w:val="20"/>
        </w:rPr>
        <w:t xml:space="preserve">, </w:t>
      </w:r>
      <w:proofErr w:type="spellStart"/>
      <w:r w:rsidRPr="00DA6883">
        <w:rPr>
          <w:sz w:val="20"/>
          <w:szCs w:val="20"/>
        </w:rPr>
        <w:t>generated</w:t>
      </w:r>
      <w:proofErr w:type="spellEnd"/>
      <w:r w:rsidRPr="00DA6883">
        <w:rPr>
          <w:sz w:val="20"/>
          <w:szCs w:val="20"/>
        </w:rPr>
        <w:t xml:space="preserve"> in the </w:t>
      </w:r>
      <w:proofErr w:type="spellStart"/>
      <w:r w:rsidRPr="00DA6883">
        <w:rPr>
          <w:sz w:val="20"/>
          <w:szCs w:val="20"/>
        </w:rPr>
        <w:t>healthcare</w:t>
      </w:r>
      <w:proofErr w:type="spellEnd"/>
      <w:r w:rsidRPr="00DA6883">
        <w:rPr>
          <w:sz w:val="20"/>
          <w:szCs w:val="20"/>
        </w:rPr>
        <w:t xml:space="preserve">, industrial </w:t>
      </w:r>
      <w:proofErr w:type="spellStart"/>
      <w:r w:rsidRPr="00DA6883">
        <w:rPr>
          <w:sz w:val="20"/>
          <w:szCs w:val="20"/>
        </w:rPr>
        <w:t>technology</w:t>
      </w:r>
      <w:proofErr w:type="spellEnd"/>
      <w:r w:rsidRPr="00DA6883">
        <w:rPr>
          <w:sz w:val="20"/>
          <w:szCs w:val="20"/>
        </w:rPr>
        <w:t xml:space="preserve"> and consumer </w:t>
      </w:r>
      <w:proofErr w:type="spellStart"/>
      <w:r w:rsidRPr="00DA6883">
        <w:rPr>
          <w:sz w:val="20"/>
          <w:szCs w:val="20"/>
        </w:rPr>
        <w:t>goods</w:t>
      </w:r>
      <w:proofErr w:type="spellEnd"/>
      <w:r w:rsidRPr="00DA6883">
        <w:rPr>
          <w:sz w:val="20"/>
          <w:szCs w:val="20"/>
        </w:rPr>
        <w:t xml:space="preserve"> </w:t>
      </w:r>
      <w:proofErr w:type="spellStart"/>
      <w:r w:rsidRPr="00DA6883">
        <w:rPr>
          <w:sz w:val="20"/>
          <w:szCs w:val="20"/>
        </w:rPr>
        <w:t>sectors</w:t>
      </w:r>
      <w:proofErr w:type="spellEnd"/>
      <w:r w:rsidRPr="00DA6883">
        <w:rPr>
          <w:sz w:val="20"/>
          <w:szCs w:val="20"/>
        </w:rPr>
        <w:t>.</w:t>
      </w:r>
    </w:p>
    <w:p w14:paraId="65E6CBE7" w14:textId="77777777" w:rsidR="00DA6883" w:rsidRPr="00DA6883" w:rsidRDefault="00DA6883" w:rsidP="00DA6883">
      <w:pPr>
        <w:spacing w:after="0" w:line="240" w:lineRule="auto"/>
        <w:ind w:left="-567" w:right="-279"/>
        <w:jc w:val="both"/>
        <w:rPr>
          <w:rFonts w:ascii="Barlow" w:hAnsi="Barlow" w:cs="Arial"/>
          <w:sz w:val="20"/>
          <w:szCs w:val="20"/>
        </w:rPr>
      </w:pPr>
      <w:r w:rsidRPr="00DA6883">
        <w:rPr>
          <w:rFonts w:ascii="Barlow" w:hAnsi="Barlow"/>
          <w:sz w:val="20"/>
          <w:szCs w:val="20"/>
        </w:rPr>
        <w:t xml:space="preserve">A </w:t>
      </w:r>
      <w:proofErr w:type="spellStart"/>
      <w:r w:rsidRPr="00DA6883">
        <w:rPr>
          <w:rFonts w:ascii="Barlow" w:hAnsi="Barlow"/>
          <w:sz w:val="20"/>
          <w:szCs w:val="20"/>
        </w:rPr>
        <w:t>targeted</w:t>
      </w:r>
      <w:proofErr w:type="spellEnd"/>
      <w:r w:rsidRPr="00DA6883">
        <w:rPr>
          <w:rFonts w:ascii="Barlow" w:hAnsi="Barlow"/>
          <w:sz w:val="20"/>
          <w:szCs w:val="20"/>
        </w:rPr>
        <w:t xml:space="preserve"> investment strategy for </w:t>
      </w:r>
      <w:proofErr w:type="spellStart"/>
      <w:r w:rsidRPr="00DA6883">
        <w:rPr>
          <w:rFonts w:ascii="Barlow" w:hAnsi="Barlow"/>
          <w:sz w:val="20"/>
          <w:szCs w:val="20"/>
        </w:rPr>
        <w:t>growth</w:t>
      </w:r>
      <w:proofErr w:type="spellEnd"/>
      <w:r w:rsidRPr="00DA6883">
        <w:rPr>
          <w:rFonts w:ascii="Barlow" w:hAnsi="Barlow"/>
          <w:sz w:val="20"/>
          <w:szCs w:val="20"/>
        </w:rPr>
        <w:t xml:space="preserve">; </w:t>
      </w:r>
      <w:proofErr w:type="spellStart"/>
      <w:r w:rsidRPr="00DA6883">
        <w:rPr>
          <w:rFonts w:ascii="Barlow" w:hAnsi="Barlow"/>
          <w:sz w:val="20"/>
          <w:szCs w:val="20"/>
        </w:rPr>
        <w:t>constant</w:t>
      </w:r>
      <w:proofErr w:type="spellEnd"/>
      <w:r w:rsidRPr="00DA6883">
        <w:rPr>
          <w:rFonts w:ascii="Barlow" w:hAnsi="Barlow"/>
          <w:sz w:val="20"/>
          <w:szCs w:val="20"/>
        </w:rPr>
        <w:t xml:space="preserve"> commitment to </w:t>
      </w:r>
      <w:proofErr w:type="spellStart"/>
      <w:r w:rsidRPr="00DA6883">
        <w:rPr>
          <w:rFonts w:ascii="Barlow" w:hAnsi="Barlow"/>
          <w:sz w:val="20"/>
          <w:szCs w:val="20"/>
        </w:rPr>
        <w:t>research</w:t>
      </w:r>
      <w:proofErr w:type="spellEnd"/>
      <w:r w:rsidRPr="00DA6883">
        <w:rPr>
          <w:rFonts w:ascii="Barlow" w:hAnsi="Barlow"/>
          <w:sz w:val="20"/>
          <w:szCs w:val="20"/>
        </w:rPr>
        <w:t xml:space="preserve"> and </w:t>
      </w:r>
      <w:proofErr w:type="spellStart"/>
      <w:r w:rsidRPr="00DA6883">
        <w:rPr>
          <w:rFonts w:ascii="Barlow" w:hAnsi="Barlow"/>
          <w:sz w:val="20"/>
          <w:szCs w:val="20"/>
        </w:rPr>
        <w:t>development</w:t>
      </w:r>
      <w:proofErr w:type="spellEnd"/>
      <w:r w:rsidRPr="00DA6883">
        <w:rPr>
          <w:rFonts w:ascii="Barlow" w:hAnsi="Barlow"/>
          <w:sz w:val="20"/>
          <w:szCs w:val="20"/>
        </w:rPr>
        <w:t xml:space="preserve">; deep knowledge of markets and business </w:t>
      </w:r>
      <w:proofErr w:type="spellStart"/>
      <w:r w:rsidRPr="00DA6883">
        <w:rPr>
          <w:rFonts w:ascii="Barlow" w:hAnsi="Barlow"/>
          <w:sz w:val="20"/>
          <w:szCs w:val="20"/>
        </w:rPr>
        <w:t>sectors</w:t>
      </w:r>
      <w:proofErr w:type="spellEnd"/>
      <w:r w:rsidRPr="00DA6883">
        <w:rPr>
          <w:rFonts w:ascii="Barlow" w:hAnsi="Barlow"/>
          <w:sz w:val="20"/>
          <w:szCs w:val="20"/>
        </w:rPr>
        <w:t xml:space="preserve">, make Angelini Industries one of the </w:t>
      </w:r>
      <w:proofErr w:type="spellStart"/>
      <w:r w:rsidRPr="00DA6883">
        <w:rPr>
          <w:rFonts w:ascii="Barlow" w:hAnsi="Barlow"/>
          <w:sz w:val="20"/>
          <w:szCs w:val="20"/>
        </w:rPr>
        <w:t>Italian</w:t>
      </w:r>
      <w:proofErr w:type="spellEnd"/>
      <w:r w:rsidRPr="00DA6883">
        <w:rPr>
          <w:rFonts w:ascii="Barlow" w:hAnsi="Barlow"/>
          <w:sz w:val="20"/>
          <w:szCs w:val="20"/>
        </w:rPr>
        <w:t xml:space="preserve"> companies of </w:t>
      </w:r>
      <w:proofErr w:type="spellStart"/>
      <w:r w:rsidRPr="00DA6883">
        <w:rPr>
          <w:rFonts w:ascii="Barlow" w:hAnsi="Barlow"/>
          <w:sz w:val="20"/>
          <w:szCs w:val="20"/>
        </w:rPr>
        <w:t>excellence</w:t>
      </w:r>
      <w:proofErr w:type="spellEnd"/>
      <w:r w:rsidRPr="00DA6883">
        <w:rPr>
          <w:rFonts w:ascii="Barlow" w:hAnsi="Barlow"/>
          <w:sz w:val="20"/>
          <w:szCs w:val="20"/>
        </w:rPr>
        <w:t xml:space="preserve"> in the </w:t>
      </w:r>
      <w:proofErr w:type="spellStart"/>
      <w:r w:rsidRPr="00DA6883">
        <w:rPr>
          <w:rFonts w:ascii="Barlow" w:hAnsi="Barlow"/>
          <w:sz w:val="20"/>
          <w:szCs w:val="20"/>
        </w:rPr>
        <w:t>sectors</w:t>
      </w:r>
      <w:proofErr w:type="spellEnd"/>
      <w:r w:rsidRPr="00DA6883">
        <w:rPr>
          <w:rFonts w:ascii="Barlow" w:hAnsi="Barlow"/>
          <w:sz w:val="20"/>
          <w:szCs w:val="20"/>
        </w:rPr>
        <w:t xml:space="preserve"> in </w:t>
      </w:r>
      <w:proofErr w:type="spellStart"/>
      <w:r w:rsidRPr="00DA6883">
        <w:rPr>
          <w:rFonts w:ascii="Barlow" w:hAnsi="Barlow"/>
          <w:sz w:val="20"/>
          <w:szCs w:val="20"/>
        </w:rPr>
        <w:t>which</w:t>
      </w:r>
      <w:proofErr w:type="spellEnd"/>
      <w:r w:rsidRPr="00DA6883">
        <w:rPr>
          <w:rFonts w:ascii="Barlow" w:hAnsi="Barlow"/>
          <w:sz w:val="20"/>
          <w:szCs w:val="20"/>
        </w:rPr>
        <w:t xml:space="preserve"> </w:t>
      </w:r>
      <w:proofErr w:type="spellStart"/>
      <w:r w:rsidRPr="00DA6883">
        <w:rPr>
          <w:rFonts w:ascii="Barlow" w:hAnsi="Barlow"/>
          <w:sz w:val="20"/>
          <w:szCs w:val="20"/>
        </w:rPr>
        <w:t>it</w:t>
      </w:r>
      <w:proofErr w:type="spellEnd"/>
      <w:r w:rsidRPr="00DA6883">
        <w:rPr>
          <w:rFonts w:ascii="Barlow" w:hAnsi="Barlow"/>
          <w:sz w:val="20"/>
          <w:szCs w:val="20"/>
        </w:rPr>
        <w:t xml:space="preserve"> </w:t>
      </w:r>
      <w:proofErr w:type="spellStart"/>
      <w:r w:rsidRPr="00DA6883">
        <w:rPr>
          <w:rFonts w:ascii="Barlow" w:hAnsi="Barlow"/>
          <w:sz w:val="20"/>
          <w:szCs w:val="20"/>
        </w:rPr>
        <w:t>operates</w:t>
      </w:r>
      <w:proofErr w:type="spellEnd"/>
      <w:r w:rsidRPr="00DA6883">
        <w:rPr>
          <w:rFonts w:ascii="Barlow" w:hAnsi="Barlow"/>
          <w:sz w:val="20"/>
          <w:szCs w:val="20"/>
        </w:rPr>
        <w:t>.</w:t>
      </w:r>
      <w:r w:rsidRPr="00DA6883">
        <w:rPr>
          <w:sz w:val="20"/>
          <w:szCs w:val="20"/>
        </w:rPr>
        <w:t>  </w:t>
      </w:r>
      <w:r w:rsidRPr="00DA6883">
        <w:rPr>
          <w:rFonts w:ascii="Barlow" w:hAnsi="Barlow"/>
          <w:sz w:val="20"/>
          <w:szCs w:val="20"/>
        </w:rPr>
        <w:t xml:space="preserve">The group </w:t>
      </w:r>
      <w:proofErr w:type="spellStart"/>
      <w:r w:rsidRPr="00DA6883">
        <w:rPr>
          <w:rFonts w:ascii="Barlow" w:hAnsi="Barlow"/>
          <w:sz w:val="20"/>
          <w:szCs w:val="20"/>
        </w:rPr>
        <w:t>is</w:t>
      </w:r>
      <w:proofErr w:type="spellEnd"/>
      <w:r w:rsidRPr="00DA6883">
        <w:rPr>
          <w:rFonts w:ascii="Barlow" w:hAnsi="Barlow"/>
          <w:sz w:val="20"/>
          <w:szCs w:val="20"/>
        </w:rPr>
        <w:t xml:space="preserve"> </w:t>
      </w:r>
      <w:proofErr w:type="spellStart"/>
      <w:r w:rsidRPr="00DA6883">
        <w:rPr>
          <w:rFonts w:ascii="Barlow" w:hAnsi="Barlow"/>
          <w:sz w:val="20"/>
          <w:szCs w:val="20"/>
        </w:rPr>
        <w:t>committed</w:t>
      </w:r>
      <w:proofErr w:type="spellEnd"/>
      <w:r w:rsidRPr="00DA6883">
        <w:rPr>
          <w:rFonts w:ascii="Barlow" w:hAnsi="Barlow"/>
          <w:sz w:val="20"/>
          <w:szCs w:val="20"/>
        </w:rPr>
        <w:t xml:space="preserve"> to </w:t>
      </w:r>
      <w:proofErr w:type="spellStart"/>
      <w:r w:rsidRPr="00DA6883">
        <w:rPr>
          <w:rFonts w:ascii="Barlow" w:hAnsi="Barlow"/>
          <w:sz w:val="20"/>
          <w:szCs w:val="20"/>
        </w:rPr>
        <w:t>reducing</w:t>
      </w:r>
      <w:proofErr w:type="spellEnd"/>
      <w:r w:rsidRPr="00DA6883">
        <w:rPr>
          <w:rFonts w:ascii="Barlow" w:hAnsi="Barlow"/>
          <w:sz w:val="20"/>
          <w:szCs w:val="20"/>
        </w:rPr>
        <w:t xml:space="preserve"> </w:t>
      </w:r>
      <w:proofErr w:type="spellStart"/>
      <w:r w:rsidRPr="00DA6883">
        <w:rPr>
          <w:rFonts w:ascii="Barlow" w:hAnsi="Barlow"/>
          <w:sz w:val="20"/>
          <w:szCs w:val="20"/>
        </w:rPr>
        <w:t>its</w:t>
      </w:r>
      <w:proofErr w:type="spellEnd"/>
      <w:r w:rsidRPr="00DA6883">
        <w:rPr>
          <w:rFonts w:ascii="Barlow" w:hAnsi="Barlow"/>
          <w:sz w:val="20"/>
          <w:szCs w:val="20"/>
        </w:rPr>
        <w:t xml:space="preserve"> </w:t>
      </w:r>
      <w:proofErr w:type="spellStart"/>
      <w:r w:rsidRPr="00DA6883">
        <w:rPr>
          <w:rFonts w:ascii="Barlow" w:hAnsi="Barlow"/>
          <w:sz w:val="20"/>
          <w:szCs w:val="20"/>
        </w:rPr>
        <w:t>environmental</w:t>
      </w:r>
      <w:proofErr w:type="spellEnd"/>
      <w:r w:rsidRPr="00DA6883">
        <w:rPr>
          <w:rFonts w:ascii="Barlow" w:hAnsi="Barlow"/>
          <w:sz w:val="20"/>
          <w:szCs w:val="20"/>
        </w:rPr>
        <w:t xml:space="preserve"> impact and </w:t>
      </w:r>
      <w:proofErr w:type="spellStart"/>
      <w:r w:rsidRPr="00DA6883">
        <w:rPr>
          <w:rFonts w:ascii="Barlow" w:hAnsi="Barlow"/>
          <w:sz w:val="20"/>
          <w:szCs w:val="20"/>
        </w:rPr>
        <w:t>finding</w:t>
      </w:r>
      <w:proofErr w:type="spellEnd"/>
      <w:r w:rsidRPr="00DA6883">
        <w:rPr>
          <w:rFonts w:ascii="Barlow" w:hAnsi="Barlow"/>
          <w:sz w:val="20"/>
          <w:szCs w:val="20"/>
        </w:rPr>
        <w:t xml:space="preserve"> </w:t>
      </w:r>
      <w:proofErr w:type="spellStart"/>
      <w:r w:rsidRPr="00DA6883">
        <w:rPr>
          <w:rFonts w:ascii="Barlow" w:hAnsi="Barlow"/>
          <w:sz w:val="20"/>
          <w:szCs w:val="20"/>
        </w:rPr>
        <w:t>increasingly</w:t>
      </w:r>
      <w:proofErr w:type="spellEnd"/>
      <w:r w:rsidRPr="00DA6883">
        <w:rPr>
          <w:rFonts w:ascii="Barlow" w:hAnsi="Barlow"/>
          <w:sz w:val="20"/>
          <w:szCs w:val="20"/>
        </w:rPr>
        <w:t xml:space="preserve"> </w:t>
      </w:r>
      <w:proofErr w:type="spellStart"/>
      <w:r w:rsidRPr="00DA6883">
        <w:rPr>
          <w:rFonts w:ascii="Barlow" w:hAnsi="Barlow"/>
          <w:sz w:val="20"/>
          <w:szCs w:val="20"/>
        </w:rPr>
        <w:t>advanced</w:t>
      </w:r>
      <w:proofErr w:type="spellEnd"/>
      <w:r w:rsidRPr="00DA6883">
        <w:rPr>
          <w:rFonts w:ascii="Barlow" w:hAnsi="Barlow"/>
          <w:sz w:val="20"/>
          <w:szCs w:val="20"/>
        </w:rPr>
        <w:t xml:space="preserve"> </w:t>
      </w:r>
      <w:proofErr w:type="spellStart"/>
      <w:r w:rsidRPr="00DA6883">
        <w:rPr>
          <w:rFonts w:ascii="Barlow" w:hAnsi="Barlow"/>
          <w:sz w:val="20"/>
          <w:szCs w:val="20"/>
        </w:rPr>
        <w:t>solutions</w:t>
      </w:r>
      <w:proofErr w:type="spellEnd"/>
      <w:r w:rsidRPr="00DA6883">
        <w:rPr>
          <w:rFonts w:ascii="Barlow" w:hAnsi="Barlow"/>
          <w:sz w:val="20"/>
          <w:szCs w:val="20"/>
        </w:rPr>
        <w:t xml:space="preserve"> in </w:t>
      </w:r>
      <w:proofErr w:type="spellStart"/>
      <w:r w:rsidRPr="00DA6883">
        <w:rPr>
          <w:rFonts w:ascii="Barlow" w:hAnsi="Barlow"/>
          <w:sz w:val="20"/>
          <w:szCs w:val="20"/>
        </w:rPr>
        <w:t>terms</w:t>
      </w:r>
      <w:proofErr w:type="spellEnd"/>
      <w:r w:rsidRPr="00DA6883">
        <w:rPr>
          <w:rFonts w:ascii="Barlow" w:hAnsi="Barlow"/>
          <w:sz w:val="20"/>
          <w:szCs w:val="20"/>
        </w:rPr>
        <w:t xml:space="preserve"> of </w:t>
      </w:r>
      <w:proofErr w:type="spellStart"/>
      <w:r w:rsidRPr="00DA6883">
        <w:rPr>
          <w:rFonts w:ascii="Barlow" w:hAnsi="Barlow"/>
          <w:sz w:val="20"/>
          <w:szCs w:val="20"/>
        </w:rPr>
        <w:t>circular</w:t>
      </w:r>
      <w:proofErr w:type="spellEnd"/>
      <w:r w:rsidRPr="00DA6883">
        <w:rPr>
          <w:rFonts w:ascii="Barlow" w:hAnsi="Barlow"/>
          <w:sz w:val="20"/>
          <w:szCs w:val="20"/>
        </w:rPr>
        <w:t xml:space="preserve"> economy, </w:t>
      </w:r>
      <w:proofErr w:type="spellStart"/>
      <w:r w:rsidRPr="00DA6883">
        <w:rPr>
          <w:rFonts w:ascii="Barlow" w:hAnsi="Barlow"/>
          <w:sz w:val="20"/>
          <w:szCs w:val="20"/>
        </w:rPr>
        <w:t>adopting</w:t>
      </w:r>
      <w:proofErr w:type="spellEnd"/>
      <w:r w:rsidRPr="00DA6883">
        <w:rPr>
          <w:rFonts w:ascii="Barlow" w:hAnsi="Barlow"/>
          <w:sz w:val="20"/>
          <w:szCs w:val="20"/>
        </w:rPr>
        <w:t xml:space="preserve"> the </w:t>
      </w:r>
      <w:proofErr w:type="spellStart"/>
      <w:r w:rsidRPr="00DA6883">
        <w:rPr>
          <w:rFonts w:ascii="Barlow" w:hAnsi="Barlow"/>
          <w:sz w:val="20"/>
          <w:szCs w:val="20"/>
        </w:rPr>
        <w:t>most</w:t>
      </w:r>
      <w:proofErr w:type="spellEnd"/>
      <w:r w:rsidRPr="00DA6883">
        <w:rPr>
          <w:rFonts w:ascii="Barlow" w:hAnsi="Barlow"/>
          <w:sz w:val="20"/>
          <w:szCs w:val="20"/>
        </w:rPr>
        <w:t xml:space="preserve"> </w:t>
      </w:r>
      <w:proofErr w:type="spellStart"/>
      <w:r w:rsidRPr="00DA6883">
        <w:rPr>
          <w:rFonts w:ascii="Barlow" w:hAnsi="Barlow"/>
          <w:sz w:val="20"/>
          <w:szCs w:val="20"/>
        </w:rPr>
        <w:t>advanced</w:t>
      </w:r>
      <w:proofErr w:type="spellEnd"/>
      <w:r w:rsidRPr="00DA6883">
        <w:rPr>
          <w:rFonts w:ascii="Barlow" w:hAnsi="Barlow"/>
          <w:sz w:val="20"/>
          <w:szCs w:val="20"/>
        </w:rPr>
        <w:t xml:space="preserve"> standards in health and </w:t>
      </w:r>
      <w:proofErr w:type="spellStart"/>
      <w:r w:rsidRPr="00DA6883">
        <w:rPr>
          <w:rFonts w:ascii="Barlow" w:hAnsi="Barlow"/>
          <w:sz w:val="20"/>
          <w:szCs w:val="20"/>
        </w:rPr>
        <w:t>safety</w:t>
      </w:r>
      <w:proofErr w:type="spellEnd"/>
      <w:r w:rsidRPr="00DA6883">
        <w:rPr>
          <w:rFonts w:ascii="Barlow" w:hAnsi="Barlow"/>
          <w:sz w:val="20"/>
          <w:szCs w:val="20"/>
        </w:rPr>
        <w:t xml:space="preserve"> of workers and the </w:t>
      </w:r>
      <w:proofErr w:type="spellStart"/>
      <w:r w:rsidRPr="00DA6883">
        <w:rPr>
          <w:rFonts w:ascii="Barlow" w:hAnsi="Barlow"/>
          <w:sz w:val="20"/>
          <w:szCs w:val="20"/>
        </w:rPr>
        <w:t>most</w:t>
      </w:r>
      <w:proofErr w:type="spellEnd"/>
      <w:r w:rsidRPr="00DA6883">
        <w:rPr>
          <w:rFonts w:ascii="Barlow" w:hAnsi="Barlow"/>
          <w:sz w:val="20"/>
          <w:szCs w:val="20"/>
        </w:rPr>
        <w:t xml:space="preserve"> </w:t>
      </w:r>
      <w:proofErr w:type="spellStart"/>
      <w:r w:rsidRPr="00DA6883">
        <w:rPr>
          <w:rFonts w:ascii="Barlow" w:hAnsi="Barlow"/>
          <w:sz w:val="20"/>
          <w:szCs w:val="20"/>
        </w:rPr>
        <w:t>rigorous</w:t>
      </w:r>
      <w:proofErr w:type="spellEnd"/>
      <w:r w:rsidRPr="00DA6883">
        <w:rPr>
          <w:rFonts w:ascii="Barlow" w:hAnsi="Barlow"/>
          <w:sz w:val="20"/>
          <w:szCs w:val="20"/>
        </w:rPr>
        <w:t xml:space="preserve"> </w:t>
      </w:r>
      <w:proofErr w:type="spellStart"/>
      <w:r w:rsidRPr="00DA6883">
        <w:rPr>
          <w:rFonts w:ascii="Barlow" w:hAnsi="Barlow"/>
          <w:sz w:val="20"/>
          <w:szCs w:val="20"/>
        </w:rPr>
        <w:t>processes</w:t>
      </w:r>
      <w:proofErr w:type="spellEnd"/>
      <w:r w:rsidRPr="00DA6883">
        <w:rPr>
          <w:rFonts w:ascii="Barlow" w:hAnsi="Barlow"/>
          <w:sz w:val="20"/>
          <w:szCs w:val="20"/>
        </w:rPr>
        <w:t xml:space="preserve"> to </w:t>
      </w:r>
      <w:proofErr w:type="spellStart"/>
      <w:r w:rsidRPr="00DA6883">
        <w:rPr>
          <w:rFonts w:ascii="Barlow" w:hAnsi="Barlow"/>
          <w:sz w:val="20"/>
          <w:szCs w:val="20"/>
        </w:rPr>
        <w:t>ensure</w:t>
      </w:r>
      <w:proofErr w:type="spellEnd"/>
      <w:r w:rsidRPr="00DA6883">
        <w:rPr>
          <w:rFonts w:ascii="Barlow" w:hAnsi="Barlow"/>
          <w:sz w:val="20"/>
          <w:szCs w:val="20"/>
        </w:rPr>
        <w:t xml:space="preserve"> maximum </w:t>
      </w:r>
      <w:proofErr w:type="spellStart"/>
      <w:r w:rsidRPr="00DA6883">
        <w:rPr>
          <w:rFonts w:ascii="Barlow" w:hAnsi="Barlow"/>
          <w:sz w:val="20"/>
          <w:szCs w:val="20"/>
        </w:rPr>
        <w:t>quality</w:t>
      </w:r>
      <w:proofErr w:type="spellEnd"/>
      <w:r w:rsidRPr="00DA6883">
        <w:rPr>
          <w:rFonts w:ascii="Barlow" w:hAnsi="Barlow"/>
          <w:sz w:val="20"/>
          <w:szCs w:val="20"/>
        </w:rPr>
        <w:t xml:space="preserve"> by </w:t>
      </w:r>
      <w:proofErr w:type="spellStart"/>
      <w:r w:rsidRPr="00DA6883">
        <w:rPr>
          <w:rFonts w:ascii="Barlow" w:hAnsi="Barlow"/>
          <w:sz w:val="20"/>
          <w:szCs w:val="20"/>
        </w:rPr>
        <w:t>verifying</w:t>
      </w:r>
      <w:proofErr w:type="spellEnd"/>
      <w:r w:rsidRPr="00DA6883">
        <w:rPr>
          <w:rFonts w:ascii="Barlow" w:hAnsi="Barlow"/>
          <w:sz w:val="20"/>
          <w:szCs w:val="20"/>
        </w:rPr>
        <w:t xml:space="preserve"> the </w:t>
      </w:r>
      <w:proofErr w:type="spellStart"/>
      <w:r w:rsidRPr="00DA6883">
        <w:rPr>
          <w:rFonts w:ascii="Barlow" w:hAnsi="Barlow"/>
          <w:sz w:val="20"/>
          <w:szCs w:val="20"/>
        </w:rPr>
        <w:t>entire</w:t>
      </w:r>
      <w:proofErr w:type="spellEnd"/>
      <w:r w:rsidRPr="00DA6883">
        <w:rPr>
          <w:rFonts w:ascii="Barlow" w:hAnsi="Barlow"/>
          <w:sz w:val="20"/>
          <w:szCs w:val="20"/>
        </w:rPr>
        <w:t xml:space="preserve"> supply chain: from supplier </w:t>
      </w:r>
      <w:proofErr w:type="spellStart"/>
      <w:r w:rsidRPr="00DA6883">
        <w:rPr>
          <w:rFonts w:ascii="Barlow" w:hAnsi="Barlow"/>
          <w:sz w:val="20"/>
          <w:szCs w:val="20"/>
        </w:rPr>
        <w:t>certification</w:t>
      </w:r>
      <w:proofErr w:type="spellEnd"/>
      <w:r w:rsidRPr="00DA6883">
        <w:rPr>
          <w:rFonts w:ascii="Barlow" w:hAnsi="Barlow"/>
          <w:sz w:val="20"/>
          <w:szCs w:val="20"/>
        </w:rPr>
        <w:t xml:space="preserve"> to the control of </w:t>
      </w:r>
      <w:proofErr w:type="spellStart"/>
      <w:r w:rsidRPr="00DA6883">
        <w:rPr>
          <w:rFonts w:ascii="Barlow" w:hAnsi="Barlow"/>
          <w:sz w:val="20"/>
          <w:szCs w:val="20"/>
        </w:rPr>
        <w:t>raw</w:t>
      </w:r>
      <w:proofErr w:type="spellEnd"/>
      <w:r w:rsidRPr="00DA6883">
        <w:rPr>
          <w:rFonts w:ascii="Barlow" w:hAnsi="Barlow"/>
          <w:sz w:val="20"/>
          <w:szCs w:val="20"/>
        </w:rPr>
        <w:t xml:space="preserve"> </w:t>
      </w:r>
      <w:proofErr w:type="spellStart"/>
      <w:r w:rsidRPr="00DA6883">
        <w:rPr>
          <w:rFonts w:ascii="Barlow" w:hAnsi="Barlow"/>
          <w:sz w:val="20"/>
          <w:szCs w:val="20"/>
        </w:rPr>
        <w:t>materials</w:t>
      </w:r>
      <w:proofErr w:type="spellEnd"/>
      <w:r w:rsidRPr="00DA6883">
        <w:rPr>
          <w:rFonts w:ascii="Barlow" w:hAnsi="Barlow"/>
          <w:sz w:val="20"/>
          <w:szCs w:val="20"/>
        </w:rPr>
        <w:t xml:space="preserve">, to the production </w:t>
      </w:r>
      <w:proofErr w:type="spellStart"/>
      <w:r w:rsidRPr="00DA6883">
        <w:rPr>
          <w:rFonts w:ascii="Barlow" w:hAnsi="Barlow"/>
          <w:sz w:val="20"/>
          <w:szCs w:val="20"/>
        </w:rPr>
        <w:t>process</w:t>
      </w:r>
      <w:proofErr w:type="spellEnd"/>
      <w:r w:rsidRPr="00DA6883">
        <w:rPr>
          <w:rFonts w:ascii="Barlow" w:hAnsi="Barlow"/>
          <w:sz w:val="20"/>
          <w:szCs w:val="20"/>
        </w:rPr>
        <w:t xml:space="preserve">, to the </w:t>
      </w:r>
      <w:proofErr w:type="spellStart"/>
      <w:r w:rsidRPr="00DA6883">
        <w:rPr>
          <w:rFonts w:ascii="Barlow" w:hAnsi="Barlow"/>
          <w:sz w:val="20"/>
          <w:szCs w:val="20"/>
        </w:rPr>
        <w:t>finished</w:t>
      </w:r>
      <w:proofErr w:type="spellEnd"/>
      <w:r w:rsidRPr="00DA6883">
        <w:rPr>
          <w:rFonts w:ascii="Barlow" w:hAnsi="Barlow"/>
          <w:sz w:val="20"/>
          <w:szCs w:val="20"/>
        </w:rPr>
        <w:t xml:space="preserve"> product and packaging, up to spot checks </w:t>
      </w:r>
      <w:proofErr w:type="spellStart"/>
      <w:r w:rsidRPr="00DA6883">
        <w:rPr>
          <w:rFonts w:ascii="Barlow" w:hAnsi="Barlow"/>
          <w:sz w:val="20"/>
          <w:szCs w:val="20"/>
        </w:rPr>
        <w:t>at</w:t>
      </w:r>
      <w:proofErr w:type="spellEnd"/>
      <w:r w:rsidRPr="00DA6883">
        <w:rPr>
          <w:rFonts w:ascii="Barlow" w:hAnsi="Barlow"/>
          <w:sz w:val="20"/>
          <w:szCs w:val="20"/>
        </w:rPr>
        <w:t xml:space="preserve"> the point of sale.</w:t>
      </w:r>
      <w:r w:rsidRPr="00DA6883">
        <w:rPr>
          <w:sz w:val="20"/>
          <w:szCs w:val="20"/>
        </w:rPr>
        <w:t>  </w:t>
      </w:r>
      <w:r w:rsidRPr="00DA6883">
        <w:rPr>
          <w:rFonts w:ascii="Barlow" w:hAnsi="Barlow"/>
          <w:sz w:val="20"/>
          <w:szCs w:val="20"/>
        </w:rPr>
        <w:t xml:space="preserve">For over 100 </w:t>
      </w:r>
      <w:proofErr w:type="spellStart"/>
      <w:r w:rsidRPr="00DA6883">
        <w:rPr>
          <w:rFonts w:ascii="Barlow" w:hAnsi="Barlow"/>
          <w:sz w:val="20"/>
          <w:szCs w:val="20"/>
        </w:rPr>
        <w:t>years</w:t>
      </w:r>
      <w:proofErr w:type="spellEnd"/>
      <w:r w:rsidRPr="00DA6883">
        <w:rPr>
          <w:rFonts w:ascii="Barlow" w:hAnsi="Barlow"/>
          <w:sz w:val="20"/>
          <w:szCs w:val="20"/>
        </w:rPr>
        <w:t xml:space="preserve">, the Angelini family </w:t>
      </w:r>
      <w:proofErr w:type="spellStart"/>
      <w:r w:rsidRPr="00DA6883">
        <w:rPr>
          <w:rFonts w:ascii="Barlow" w:hAnsi="Barlow"/>
          <w:sz w:val="20"/>
          <w:szCs w:val="20"/>
        </w:rPr>
        <w:t>has</w:t>
      </w:r>
      <w:proofErr w:type="spellEnd"/>
      <w:r w:rsidRPr="00DA6883">
        <w:rPr>
          <w:rFonts w:ascii="Barlow" w:hAnsi="Barlow"/>
          <w:sz w:val="20"/>
          <w:szCs w:val="20"/>
        </w:rPr>
        <w:t xml:space="preserve"> </w:t>
      </w:r>
      <w:proofErr w:type="spellStart"/>
      <w:r w:rsidRPr="00DA6883">
        <w:rPr>
          <w:rFonts w:ascii="Barlow" w:hAnsi="Barlow"/>
          <w:sz w:val="20"/>
          <w:szCs w:val="20"/>
        </w:rPr>
        <w:t>been</w:t>
      </w:r>
      <w:proofErr w:type="spellEnd"/>
      <w:r w:rsidRPr="00DA6883">
        <w:rPr>
          <w:rFonts w:ascii="Barlow" w:hAnsi="Barlow"/>
          <w:sz w:val="20"/>
          <w:szCs w:val="20"/>
        </w:rPr>
        <w:t xml:space="preserve"> </w:t>
      </w:r>
      <w:proofErr w:type="spellStart"/>
      <w:r w:rsidRPr="00DA6883">
        <w:rPr>
          <w:rFonts w:ascii="Barlow" w:hAnsi="Barlow"/>
          <w:sz w:val="20"/>
          <w:szCs w:val="20"/>
        </w:rPr>
        <w:t>leading</w:t>
      </w:r>
      <w:proofErr w:type="spellEnd"/>
      <w:r w:rsidRPr="00DA6883">
        <w:rPr>
          <w:rFonts w:ascii="Barlow" w:hAnsi="Barlow"/>
          <w:sz w:val="20"/>
          <w:szCs w:val="20"/>
        </w:rPr>
        <w:t xml:space="preserve"> the </w:t>
      </w:r>
      <w:proofErr w:type="spellStart"/>
      <w:r w:rsidRPr="00DA6883">
        <w:rPr>
          <w:rFonts w:ascii="Barlow" w:hAnsi="Barlow"/>
          <w:sz w:val="20"/>
          <w:szCs w:val="20"/>
        </w:rPr>
        <w:t>evolution</w:t>
      </w:r>
      <w:proofErr w:type="spellEnd"/>
      <w:r w:rsidRPr="00DA6883">
        <w:rPr>
          <w:rFonts w:ascii="Barlow" w:hAnsi="Barlow"/>
          <w:sz w:val="20"/>
          <w:szCs w:val="20"/>
        </w:rPr>
        <w:t xml:space="preserve"> of Angelini Industries with an </w:t>
      </w:r>
      <w:proofErr w:type="spellStart"/>
      <w:r w:rsidRPr="00DA6883">
        <w:rPr>
          <w:rFonts w:ascii="Barlow" w:hAnsi="Barlow"/>
          <w:sz w:val="20"/>
          <w:szCs w:val="20"/>
        </w:rPr>
        <w:t>entrepreneurial</w:t>
      </w:r>
      <w:proofErr w:type="spellEnd"/>
      <w:r w:rsidRPr="00DA6883">
        <w:rPr>
          <w:rFonts w:ascii="Barlow" w:hAnsi="Barlow"/>
          <w:sz w:val="20"/>
          <w:szCs w:val="20"/>
        </w:rPr>
        <w:t xml:space="preserve"> style </w:t>
      </w:r>
      <w:proofErr w:type="spellStart"/>
      <w:r w:rsidRPr="00DA6883">
        <w:rPr>
          <w:rFonts w:ascii="Barlow" w:hAnsi="Barlow"/>
          <w:sz w:val="20"/>
          <w:szCs w:val="20"/>
        </w:rPr>
        <w:t>typical</w:t>
      </w:r>
      <w:proofErr w:type="spellEnd"/>
      <w:r w:rsidRPr="00DA6883">
        <w:rPr>
          <w:rFonts w:ascii="Barlow" w:hAnsi="Barlow"/>
          <w:sz w:val="20"/>
          <w:szCs w:val="20"/>
        </w:rPr>
        <w:t xml:space="preserve"> of </w:t>
      </w:r>
      <w:proofErr w:type="spellStart"/>
      <w:r w:rsidRPr="00DA6883">
        <w:rPr>
          <w:rFonts w:ascii="Barlow" w:hAnsi="Barlow"/>
          <w:sz w:val="20"/>
          <w:szCs w:val="20"/>
        </w:rPr>
        <w:t>Italian</w:t>
      </w:r>
      <w:proofErr w:type="spellEnd"/>
      <w:r w:rsidRPr="00DA6883">
        <w:rPr>
          <w:rFonts w:ascii="Barlow" w:hAnsi="Barlow"/>
          <w:sz w:val="20"/>
          <w:szCs w:val="20"/>
        </w:rPr>
        <w:t xml:space="preserve"> family </w:t>
      </w:r>
      <w:proofErr w:type="spellStart"/>
      <w:r w:rsidRPr="00DA6883">
        <w:rPr>
          <w:rFonts w:ascii="Barlow" w:hAnsi="Barlow"/>
          <w:sz w:val="20"/>
          <w:szCs w:val="20"/>
        </w:rPr>
        <w:t>capitalism</w:t>
      </w:r>
      <w:proofErr w:type="spellEnd"/>
      <w:r w:rsidRPr="00DA6883">
        <w:rPr>
          <w:rFonts w:ascii="Barlow" w:hAnsi="Barlow"/>
          <w:sz w:val="20"/>
          <w:szCs w:val="20"/>
        </w:rPr>
        <w:t xml:space="preserve">. </w:t>
      </w:r>
      <w:r w:rsidRPr="00DA6883">
        <w:rPr>
          <w:sz w:val="20"/>
          <w:szCs w:val="20"/>
        </w:rPr>
        <w:t xml:space="preserve"> To </w:t>
      </w:r>
      <w:proofErr w:type="spellStart"/>
      <w:r w:rsidRPr="00DA6883">
        <w:rPr>
          <w:sz w:val="20"/>
          <w:szCs w:val="20"/>
        </w:rPr>
        <w:t>learn</w:t>
      </w:r>
      <w:proofErr w:type="spellEnd"/>
      <w:r w:rsidRPr="00DA6883">
        <w:rPr>
          <w:sz w:val="20"/>
          <w:szCs w:val="20"/>
        </w:rPr>
        <w:t xml:space="preserve"> more </w:t>
      </w:r>
      <w:proofErr w:type="spellStart"/>
      <w:r w:rsidRPr="00DA6883">
        <w:rPr>
          <w:sz w:val="20"/>
          <w:szCs w:val="20"/>
        </w:rPr>
        <w:t>visit</w:t>
      </w:r>
      <w:proofErr w:type="spellEnd"/>
      <w:r w:rsidRPr="00DA6883">
        <w:rPr>
          <w:rFonts w:ascii="Barlow" w:hAnsi="Barlow"/>
          <w:sz w:val="20"/>
          <w:szCs w:val="20"/>
        </w:rPr>
        <w:t xml:space="preserve">: </w:t>
      </w:r>
      <w:hyperlink r:id="rId7" w:history="1">
        <w:r w:rsidRPr="00DA6883">
          <w:rPr>
            <w:rStyle w:val="Collegamentoipertestuale"/>
            <w:rFonts w:ascii="Barlow" w:hAnsi="Barlow"/>
            <w:sz w:val="20"/>
            <w:szCs w:val="20"/>
          </w:rPr>
          <w:t>www.angeliniindustries.com</w:t>
        </w:r>
      </w:hyperlink>
    </w:p>
    <w:p w14:paraId="6229557A" w14:textId="77777777" w:rsidR="00DA6883" w:rsidRPr="00DA6883" w:rsidRDefault="00DA6883" w:rsidP="00DA6883">
      <w:pPr>
        <w:spacing w:after="0" w:line="240" w:lineRule="auto"/>
        <w:ind w:left="-567" w:right="-279"/>
        <w:jc w:val="both"/>
        <w:rPr>
          <w:rFonts w:ascii="Barlow" w:hAnsi="Barlow" w:cs="Arial"/>
          <w:sz w:val="20"/>
          <w:szCs w:val="20"/>
        </w:rPr>
      </w:pPr>
    </w:p>
    <w:p w14:paraId="66C12420" w14:textId="77777777" w:rsidR="00DA6883" w:rsidRPr="00DA6883" w:rsidRDefault="00DA6883" w:rsidP="00DA6883">
      <w:pPr>
        <w:spacing w:after="0" w:line="240" w:lineRule="auto"/>
        <w:ind w:right="-279"/>
        <w:jc w:val="both"/>
        <w:rPr>
          <w:rFonts w:ascii="Barlow" w:hAnsi="Barlow" w:cs="Arial"/>
          <w:sz w:val="20"/>
          <w:szCs w:val="20"/>
        </w:rPr>
      </w:pPr>
    </w:p>
    <w:p w14:paraId="1A93D4AA" w14:textId="77777777" w:rsidR="00DA6883" w:rsidRPr="00DA6883" w:rsidRDefault="00DA6883" w:rsidP="00DA6883">
      <w:pPr>
        <w:spacing w:after="0" w:line="240" w:lineRule="auto"/>
        <w:ind w:left="-567" w:right="-279"/>
        <w:jc w:val="both"/>
        <w:rPr>
          <w:rFonts w:ascii="Barlow" w:hAnsi="Barlow" w:cs="Arial"/>
          <w:b/>
          <w:bCs/>
          <w:sz w:val="20"/>
          <w:szCs w:val="20"/>
        </w:rPr>
      </w:pPr>
      <w:r w:rsidRPr="00DA6883">
        <w:rPr>
          <w:rFonts w:ascii="Barlow" w:hAnsi="Barlow"/>
          <w:b/>
          <w:sz w:val="20"/>
          <w:szCs w:val="20"/>
        </w:rPr>
        <w:t xml:space="preserve">Media </w:t>
      </w:r>
      <w:proofErr w:type="spellStart"/>
      <w:r w:rsidRPr="00DA6883">
        <w:rPr>
          <w:rFonts w:ascii="Barlow" w:hAnsi="Barlow"/>
          <w:b/>
          <w:sz w:val="20"/>
          <w:szCs w:val="20"/>
        </w:rPr>
        <w:t>contacts</w:t>
      </w:r>
      <w:proofErr w:type="spellEnd"/>
      <w:r w:rsidRPr="00DA6883">
        <w:rPr>
          <w:rFonts w:ascii="Barlow" w:hAnsi="Barlow"/>
          <w:b/>
          <w:sz w:val="20"/>
          <w:szCs w:val="20"/>
        </w:rPr>
        <w:t>:</w:t>
      </w:r>
    </w:p>
    <w:p w14:paraId="34524CF5" w14:textId="77777777" w:rsidR="00DA6883" w:rsidRPr="00DA6883" w:rsidRDefault="00DA6883" w:rsidP="00DA6883">
      <w:pPr>
        <w:spacing w:after="0" w:line="240" w:lineRule="auto"/>
        <w:ind w:left="-567" w:right="-279"/>
        <w:jc w:val="both"/>
        <w:rPr>
          <w:rFonts w:ascii="Barlow" w:hAnsi="Barlow" w:cs="Arial"/>
          <w:sz w:val="20"/>
          <w:szCs w:val="20"/>
        </w:rPr>
      </w:pPr>
    </w:p>
    <w:p w14:paraId="545F2C9E" w14:textId="77777777" w:rsidR="00DA6883" w:rsidRPr="00DA6883" w:rsidRDefault="00DA6883" w:rsidP="00DA6883">
      <w:pPr>
        <w:spacing w:after="0" w:line="240" w:lineRule="auto"/>
        <w:ind w:left="-567" w:right="-279"/>
        <w:jc w:val="both"/>
        <w:rPr>
          <w:rFonts w:ascii="Barlow" w:hAnsi="Barlow" w:cs="Arial"/>
          <w:b/>
          <w:bCs/>
          <w:sz w:val="20"/>
          <w:szCs w:val="20"/>
        </w:rPr>
      </w:pPr>
      <w:r w:rsidRPr="00DA6883">
        <w:rPr>
          <w:rFonts w:ascii="Barlow" w:hAnsi="Barlow"/>
          <w:b/>
          <w:sz w:val="20"/>
          <w:szCs w:val="20"/>
        </w:rPr>
        <w:t>Angelini Industries</w:t>
      </w:r>
    </w:p>
    <w:p w14:paraId="623F8C87" w14:textId="77777777" w:rsidR="00DA6883" w:rsidRPr="00DA6883" w:rsidRDefault="00DA6883" w:rsidP="00DA6883">
      <w:pPr>
        <w:spacing w:after="0" w:line="240" w:lineRule="auto"/>
        <w:ind w:left="-567" w:right="-279"/>
        <w:jc w:val="both"/>
        <w:rPr>
          <w:rFonts w:ascii="Barlow" w:hAnsi="Barlow" w:cs="Arial"/>
          <w:sz w:val="20"/>
          <w:szCs w:val="20"/>
        </w:rPr>
      </w:pPr>
      <w:r w:rsidRPr="00DA6883">
        <w:rPr>
          <w:rFonts w:ascii="Barlow" w:hAnsi="Barlow"/>
          <w:sz w:val="20"/>
          <w:szCs w:val="20"/>
        </w:rPr>
        <w:t xml:space="preserve">Alessandra Favilli – Group </w:t>
      </w:r>
      <w:proofErr w:type="spellStart"/>
      <w:r w:rsidRPr="00DA6883">
        <w:rPr>
          <w:rFonts w:ascii="Barlow" w:hAnsi="Barlow"/>
          <w:sz w:val="20"/>
          <w:szCs w:val="20"/>
        </w:rPr>
        <w:t>Chief</w:t>
      </w:r>
      <w:proofErr w:type="spellEnd"/>
      <w:r w:rsidRPr="00DA6883">
        <w:rPr>
          <w:rFonts w:ascii="Barlow" w:hAnsi="Barlow"/>
          <w:sz w:val="20"/>
          <w:szCs w:val="20"/>
        </w:rPr>
        <w:t xml:space="preserve"> </w:t>
      </w:r>
      <w:proofErr w:type="spellStart"/>
      <w:r w:rsidRPr="00DA6883">
        <w:rPr>
          <w:rFonts w:ascii="Barlow" w:hAnsi="Barlow"/>
          <w:sz w:val="20"/>
          <w:szCs w:val="20"/>
        </w:rPr>
        <w:t>Communication</w:t>
      </w:r>
      <w:proofErr w:type="spellEnd"/>
      <w:r w:rsidRPr="00DA6883">
        <w:rPr>
          <w:rFonts w:ascii="Barlow" w:hAnsi="Barlow"/>
          <w:sz w:val="20"/>
          <w:szCs w:val="20"/>
        </w:rPr>
        <w:t xml:space="preserve"> </w:t>
      </w:r>
      <w:proofErr w:type="spellStart"/>
      <w:r w:rsidRPr="00DA6883">
        <w:rPr>
          <w:rFonts w:ascii="Barlow" w:hAnsi="Barlow"/>
          <w:sz w:val="20"/>
          <w:szCs w:val="20"/>
        </w:rPr>
        <w:t>Officer</w:t>
      </w:r>
      <w:proofErr w:type="spellEnd"/>
      <w:r w:rsidRPr="00DA6883">
        <w:rPr>
          <w:rFonts w:ascii="Barlow" w:hAnsi="Barlow"/>
          <w:sz w:val="20"/>
          <w:szCs w:val="20"/>
        </w:rPr>
        <w:t xml:space="preserve"> </w:t>
      </w:r>
    </w:p>
    <w:p w14:paraId="3AFEFCCC" w14:textId="77777777" w:rsidR="00DA6883" w:rsidRPr="00DA6883" w:rsidRDefault="00DA6883" w:rsidP="00DA6883">
      <w:pPr>
        <w:spacing w:after="0" w:line="240" w:lineRule="auto"/>
        <w:ind w:left="-567" w:right="-279"/>
        <w:jc w:val="both"/>
        <w:rPr>
          <w:rFonts w:ascii="Barlow" w:hAnsi="Barlow" w:cs="Arial"/>
          <w:sz w:val="20"/>
          <w:szCs w:val="20"/>
        </w:rPr>
      </w:pPr>
      <w:hyperlink r:id="rId8" w:history="1">
        <w:r w:rsidRPr="00DA6883">
          <w:rPr>
            <w:rStyle w:val="Collegamentoipertestuale"/>
            <w:rFonts w:ascii="Barlow" w:hAnsi="Barlow"/>
            <w:sz w:val="20"/>
            <w:szCs w:val="20"/>
          </w:rPr>
          <w:t>alessandra.favilli@angeliniholding.com</w:t>
        </w:r>
      </w:hyperlink>
      <w:r w:rsidRPr="00DA6883">
        <w:rPr>
          <w:rFonts w:ascii="Barlow" w:hAnsi="Barlow"/>
          <w:sz w:val="20"/>
          <w:szCs w:val="20"/>
        </w:rPr>
        <w:t xml:space="preserve"> – </w:t>
      </w:r>
      <w:hyperlink r:id="rId9" w:history="1">
        <w:r w:rsidRPr="00DA6883">
          <w:rPr>
            <w:rFonts w:ascii="Barlow" w:hAnsi="Barlow"/>
            <w:sz w:val="20"/>
            <w:szCs w:val="20"/>
          </w:rPr>
          <w:t>press@angeliniindustries.com</w:t>
        </w:r>
      </w:hyperlink>
    </w:p>
    <w:p w14:paraId="6334EB35" w14:textId="77777777" w:rsidR="00DA6883" w:rsidRPr="00DA6883" w:rsidRDefault="00DA6883" w:rsidP="00DA6883">
      <w:pPr>
        <w:spacing w:after="0" w:line="240" w:lineRule="auto"/>
        <w:ind w:left="-567" w:right="-279"/>
        <w:jc w:val="both"/>
        <w:rPr>
          <w:rFonts w:ascii="Barlow" w:hAnsi="Barlow" w:cs="Arial"/>
          <w:sz w:val="20"/>
          <w:szCs w:val="20"/>
        </w:rPr>
      </w:pPr>
    </w:p>
    <w:p w14:paraId="00304CF0" w14:textId="77777777" w:rsidR="00DA6883" w:rsidRPr="00DA6883" w:rsidRDefault="00DA6883" w:rsidP="00DA6883">
      <w:pPr>
        <w:spacing w:after="0" w:line="240" w:lineRule="auto"/>
        <w:ind w:left="-567" w:right="-279"/>
        <w:jc w:val="both"/>
        <w:rPr>
          <w:rFonts w:ascii="Barlow" w:hAnsi="Barlow" w:cs="Arial"/>
          <w:b/>
          <w:bCs/>
          <w:sz w:val="20"/>
          <w:szCs w:val="20"/>
        </w:rPr>
      </w:pPr>
      <w:r w:rsidRPr="00DA6883">
        <w:rPr>
          <w:rFonts w:ascii="Barlow" w:hAnsi="Barlow"/>
          <w:b/>
          <w:sz w:val="20"/>
          <w:szCs w:val="20"/>
        </w:rPr>
        <w:t xml:space="preserve">SEC </w:t>
      </w:r>
      <w:proofErr w:type="spellStart"/>
      <w:r w:rsidRPr="00DA6883">
        <w:rPr>
          <w:rFonts w:ascii="Barlow" w:hAnsi="Barlow"/>
          <w:b/>
          <w:sz w:val="20"/>
          <w:szCs w:val="20"/>
        </w:rPr>
        <w:t>Newgate</w:t>
      </w:r>
      <w:proofErr w:type="spellEnd"/>
      <w:r w:rsidRPr="00DA6883">
        <w:rPr>
          <w:rFonts w:ascii="Barlow" w:hAnsi="Barlow"/>
          <w:b/>
          <w:sz w:val="20"/>
          <w:szCs w:val="20"/>
        </w:rPr>
        <w:t xml:space="preserve"> Italia</w:t>
      </w:r>
    </w:p>
    <w:p w14:paraId="58045041" w14:textId="77777777" w:rsidR="00DA6883" w:rsidRPr="00DA6883" w:rsidRDefault="00DA6883" w:rsidP="00DA6883">
      <w:pPr>
        <w:spacing w:after="0" w:line="240" w:lineRule="auto"/>
        <w:ind w:left="-567" w:right="-279"/>
        <w:jc w:val="both"/>
        <w:rPr>
          <w:rFonts w:ascii="Barlow" w:hAnsi="Barlow" w:cs="Arial"/>
          <w:sz w:val="20"/>
          <w:szCs w:val="20"/>
        </w:rPr>
      </w:pPr>
      <w:r w:rsidRPr="00DA6883">
        <w:rPr>
          <w:rFonts w:ascii="Barlow" w:hAnsi="Barlow"/>
          <w:sz w:val="20"/>
          <w:szCs w:val="20"/>
        </w:rPr>
        <w:t xml:space="preserve">Daniele Pinosa – </w:t>
      </w:r>
      <w:hyperlink r:id="rId10" w:history="1">
        <w:r w:rsidRPr="00DA6883">
          <w:rPr>
            <w:rFonts w:ascii="Barlow" w:hAnsi="Barlow"/>
            <w:sz w:val="20"/>
            <w:szCs w:val="20"/>
          </w:rPr>
          <w:t>daniele.pinosa@secnewgate.it</w:t>
        </w:r>
      </w:hyperlink>
      <w:r w:rsidRPr="00DA6883">
        <w:rPr>
          <w:rFonts w:ascii="Barlow" w:hAnsi="Barlow"/>
          <w:sz w:val="20"/>
          <w:szCs w:val="20"/>
        </w:rPr>
        <w:t xml:space="preserve"> – tel. +39 3357233872</w:t>
      </w:r>
    </w:p>
    <w:p w14:paraId="3887A8E1" w14:textId="77777777" w:rsidR="00DA6883" w:rsidRPr="00DA6883" w:rsidRDefault="00DA6883" w:rsidP="00DA6883">
      <w:pPr>
        <w:spacing w:after="0" w:line="240" w:lineRule="auto"/>
        <w:ind w:left="-567" w:right="-279"/>
        <w:jc w:val="both"/>
        <w:rPr>
          <w:rFonts w:ascii="Barlow" w:hAnsi="Barlow" w:cs="Arial"/>
          <w:sz w:val="20"/>
          <w:szCs w:val="20"/>
        </w:rPr>
      </w:pPr>
      <w:r w:rsidRPr="00DA6883">
        <w:rPr>
          <w:rFonts w:ascii="Barlow" w:hAnsi="Barlow"/>
          <w:sz w:val="20"/>
          <w:szCs w:val="20"/>
        </w:rPr>
        <w:t xml:space="preserve">Fausta Tagliarini – </w:t>
      </w:r>
      <w:hyperlink r:id="rId11" w:history="1">
        <w:r w:rsidRPr="00DA6883">
          <w:rPr>
            <w:rFonts w:ascii="Barlow" w:hAnsi="Barlow"/>
            <w:sz w:val="20"/>
            <w:szCs w:val="20"/>
          </w:rPr>
          <w:t>fausta.tagliarini@secnewgate.it</w:t>
        </w:r>
      </w:hyperlink>
      <w:r w:rsidRPr="00DA6883">
        <w:rPr>
          <w:rFonts w:ascii="Barlow" w:hAnsi="Barlow"/>
          <w:sz w:val="20"/>
          <w:szCs w:val="20"/>
        </w:rPr>
        <w:t xml:space="preserve"> – tel. +39 3476474513</w:t>
      </w:r>
    </w:p>
    <w:p w14:paraId="47668ABE" w14:textId="77777777" w:rsidR="00DA6883" w:rsidRPr="00DA6883" w:rsidRDefault="00DA6883" w:rsidP="00DA6883">
      <w:pPr>
        <w:spacing w:after="0" w:line="240" w:lineRule="auto"/>
        <w:ind w:left="-567" w:right="-279"/>
        <w:jc w:val="both"/>
        <w:rPr>
          <w:rFonts w:ascii="Barlow" w:hAnsi="Barlow" w:cs="Arial"/>
          <w:sz w:val="20"/>
          <w:szCs w:val="20"/>
        </w:rPr>
      </w:pPr>
      <w:r w:rsidRPr="00DA6883">
        <w:rPr>
          <w:rFonts w:ascii="Barlow" w:hAnsi="Barlow"/>
          <w:sz w:val="20"/>
          <w:szCs w:val="20"/>
        </w:rPr>
        <w:t xml:space="preserve">Daniele Murgia – </w:t>
      </w:r>
      <w:hyperlink r:id="rId12" w:history="1">
        <w:r w:rsidRPr="00DA6883">
          <w:rPr>
            <w:rFonts w:ascii="Barlow" w:hAnsi="Barlow"/>
            <w:sz w:val="20"/>
            <w:szCs w:val="20"/>
          </w:rPr>
          <w:t>daniele.murgia@secnewgate.it</w:t>
        </w:r>
      </w:hyperlink>
      <w:r w:rsidRPr="00DA6883">
        <w:rPr>
          <w:rFonts w:ascii="Barlow" w:hAnsi="Barlow"/>
          <w:sz w:val="20"/>
          <w:szCs w:val="20"/>
        </w:rPr>
        <w:t xml:space="preserve"> – tel. +39 3384330031</w:t>
      </w:r>
    </w:p>
    <w:p w14:paraId="46AC0436" w14:textId="16277443" w:rsidR="0097345B" w:rsidRPr="00C85625" w:rsidRDefault="0097345B" w:rsidP="00DA6883">
      <w:pPr>
        <w:spacing w:after="0" w:line="240" w:lineRule="auto"/>
        <w:ind w:right="4"/>
        <w:rPr>
          <w:rFonts w:ascii="Barlow" w:hAnsi="Barlow" w:cs="Arial"/>
          <w:sz w:val="20"/>
          <w:szCs w:val="20"/>
        </w:rPr>
      </w:pPr>
    </w:p>
    <w:sectPr w:rsidR="0097345B" w:rsidRPr="00C85625" w:rsidSect="0049255A">
      <w:headerReference w:type="first" r:id="rId13"/>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D8BCC" w14:textId="77777777" w:rsidR="00CA5C52" w:rsidRDefault="00CA5C52" w:rsidP="00EF5A6D">
      <w:pPr>
        <w:spacing w:after="0" w:line="240" w:lineRule="auto"/>
      </w:pPr>
      <w:r>
        <w:separator/>
      </w:r>
    </w:p>
  </w:endnote>
  <w:endnote w:type="continuationSeparator" w:id="0">
    <w:p w14:paraId="134E4C7E" w14:textId="77777777" w:rsidR="00CA5C52" w:rsidRDefault="00CA5C52" w:rsidP="00EF5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rlow">
    <w:altName w:val="Barlow"/>
    <w:charset w:val="00"/>
    <w:family w:val="auto"/>
    <w:pitch w:val="variable"/>
    <w:sig w:usb0="20000007" w:usb1="00000000" w:usb2="00000000" w:usb3="00000000" w:csb0="00000193"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6AD88" w14:textId="77777777" w:rsidR="00CA5C52" w:rsidRDefault="00CA5C52" w:rsidP="00EF5A6D">
      <w:pPr>
        <w:spacing w:after="0" w:line="240" w:lineRule="auto"/>
      </w:pPr>
      <w:r>
        <w:separator/>
      </w:r>
    </w:p>
  </w:footnote>
  <w:footnote w:type="continuationSeparator" w:id="0">
    <w:p w14:paraId="50604D7C" w14:textId="77777777" w:rsidR="00CA5C52" w:rsidRDefault="00CA5C52" w:rsidP="00EF5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754E3" w14:textId="77C5EB11" w:rsidR="00EF5A6D" w:rsidRDefault="0049255A" w:rsidP="0049255A">
    <w:pPr>
      <w:pStyle w:val="Intestazione"/>
      <w:ind w:left="-1418"/>
    </w:pPr>
    <w:r w:rsidRPr="00F51A7F">
      <w:rPr>
        <w:noProof/>
      </w:rPr>
      <w:drawing>
        <wp:inline distT="0" distB="0" distL="0" distR="0" wp14:anchorId="325BDCD7" wp14:editId="5AFB8957">
          <wp:extent cx="7799007" cy="1781061"/>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99007" cy="178106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DFF06"/>
    <w:multiLevelType w:val="hybridMultilevel"/>
    <w:tmpl w:val="C55A8B92"/>
    <w:lvl w:ilvl="0" w:tplc="F71486F8">
      <w:start w:val="1"/>
      <w:numFmt w:val="bullet"/>
      <w:lvlText w:val=""/>
      <w:lvlJc w:val="left"/>
      <w:pPr>
        <w:ind w:left="720" w:hanging="360"/>
      </w:pPr>
      <w:rPr>
        <w:rFonts w:ascii="Symbol" w:hAnsi="Symbol" w:hint="default"/>
      </w:rPr>
    </w:lvl>
    <w:lvl w:ilvl="1" w:tplc="57141A28">
      <w:start w:val="1"/>
      <w:numFmt w:val="bullet"/>
      <w:lvlText w:val="o"/>
      <w:lvlJc w:val="left"/>
      <w:pPr>
        <w:ind w:left="1440" w:hanging="360"/>
      </w:pPr>
      <w:rPr>
        <w:rFonts w:ascii="Courier New" w:hAnsi="Courier New" w:hint="default"/>
      </w:rPr>
    </w:lvl>
    <w:lvl w:ilvl="2" w:tplc="D7EC29D4">
      <w:start w:val="1"/>
      <w:numFmt w:val="bullet"/>
      <w:lvlText w:val=""/>
      <w:lvlJc w:val="left"/>
      <w:pPr>
        <w:ind w:left="2160" w:hanging="360"/>
      </w:pPr>
      <w:rPr>
        <w:rFonts w:ascii="Wingdings" w:hAnsi="Wingdings" w:hint="default"/>
      </w:rPr>
    </w:lvl>
    <w:lvl w:ilvl="3" w:tplc="1CD8FC36">
      <w:start w:val="1"/>
      <w:numFmt w:val="bullet"/>
      <w:lvlText w:val=""/>
      <w:lvlJc w:val="left"/>
      <w:pPr>
        <w:ind w:left="2880" w:hanging="360"/>
      </w:pPr>
      <w:rPr>
        <w:rFonts w:ascii="Symbol" w:hAnsi="Symbol" w:hint="default"/>
      </w:rPr>
    </w:lvl>
    <w:lvl w:ilvl="4" w:tplc="2ED6504C">
      <w:start w:val="1"/>
      <w:numFmt w:val="bullet"/>
      <w:lvlText w:val="o"/>
      <w:lvlJc w:val="left"/>
      <w:pPr>
        <w:ind w:left="3600" w:hanging="360"/>
      </w:pPr>
      <w:rPr>
        <w:rFonts w:ascii="Courier New" w:hAnsi="Courier New" w:hint="default"/>
      </w:rPr>
    </w:lvl>
    <w:lvl w:ilvl="5" w:tplc="E6420F5A">
      <w:start w:val="1"/>
      <w:numFmt w:val="bullet"/>
      <w:lvlText w:val=""/>
      <w:lvlJc w:val="left"/>
      <w:pPr>
        <w:ind w:left="4320" w:hanging="360"/>
      </w:pPr>
      <w:rPr>
        <w:rFonts w:ascii="Wingdings" w:hAnsi="Wingdings" w:hint="default"/>
      </w:rPr>
    </w:lvl>
    <w:lvl w:ilvl="6" w:tplc="5B924A4C">
      <w:start w:val="1"/>
      <w:numFmt w:val="bullet"/>
      <w:lvlText w:val=""/>
      <w:lvlJc w:val="left"/>
      <w:pPr>
        <w:ind w:left="5040" w:hanging="360"/>
      </w:pPr>
      <w:rPr>
        <w:rFonts w:ascii="Symbol" w:hAnsi="Symbol" w:hint="default"/>
      </w:rPr>
    </w:lvl>
    <w:lvl w:ilvl="7" w:tplc="DD6ADEEC">
      <w:start w:val="1"/>
      <w:numFmt w:val="bullet"/>
      <w:lvlText w:val="o"/>
      <w:lvlJc w:val="left"/>
      <w:pPr>
        <w:ind w:left="5760" w:hanging="360"/>
      </w:pPr>
      <w:rPr>
        <w:rFonts w:ascii="Courier New" w:hAnsi="Courier New" w:hint="default"/>
      </w:rPr>
    </w:lvl>
    <w:lvl w:ilvl="8" w:tplc="BFCEEBB6">
      <w:start w:val="1"/>
      <w:numFmt w:val="bullet"/>
      <w:lvlText w:val=""/>
      <w:lvlJc w:val="left"/>
      <w:pPr>
        <w:ind w:left="6480" w:hanging="360"/>
      </w:pPr>
      <w:rPr>
        <w:rFonts w:ascii="Wingdings" w:hAnsi="Wingdings" w:hint="default"/>
      </w:rPr>
    </w:lvl>
  </w:abstractNum>
  <w:abstractNum w:abstractNumId="1" w15:restartNumberingAfterBreak="0">
    <w:nsid w:val="390403DF"/>
    <w:multiLevelType w:val="multilevel"/>
    <w:tmpl w:val="6AB8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977296"/>
    <w:multiLevelType w:val="hybridMultilevel"/>
    <w:tmpl w:val="6BDE7B4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83B2A7C"/>
    <w:multiLevelType w:val="hybridMultilevel"/>
    <w:tmpl w:val="411EA556"/>
    <w:lvl w:ilvl="0" w:tplc="63540A20">
      <w:start w:val="1"/>
      <w:numFmt w:val="bullet"/>
      <w:lvlText w:val=""/>
      <w:lvlJc w:val="left"/>
      <w:pPr>
        <w:ind w:left="720" w:hanging="360"/>
      </w:pPr>
      <w:rPr>
        <w:rFonts w:ascii="Symbol" w:hAnsi="Symbol" w:hint="default"/>
      </w:rPr>
    </w:lvl>
    <w:lvl w:ilvl="1" w:tplc="A8B60242">
      <w:start w:val="1"/>
      <w:numFmt w:val="bullet"/>
      <w:lvlText w:val="o"/>
      <w:lvlJc w:val="left"/>
      <w:pPr>
        <w:ind w:left="1440" w:hanging="360"/>
      </w:pPr>
      <w:rPr>
        <w:rFonts w:ascii="Courier New" w:hAnsi="Courier New" w:hint="default"/>
      </w:rPr>
    </w:lvl>
    <w:lvl w:ilvl="2" w:tplc="F7F04DD6">
      <w:start w:val="1"/>
      <w:numFmt w:val="bullet"/>
      <w:lvlText w:val=""/>
      <w:lvlJc w:val="left"/>
      <w:pPr>
        <w:ind w:left="2160" w:hanging="360"/>
      </w:pPr>
      <w:rPr>
        <w:rFonts w:ascii="Wingdings" w:hAnsi="Wingdings" w:hint="default"/>
      </w:rPr>
    </w:lvl>
    <w:lvl w:ilvl="3" w:tplc="718EC9FE">
      <w:start w:val="1"/>
      <w:numFmt w:val="bullet"/>
      <w:lvlText w:val=""/>
      <w:lvlJc w:val="left"/>
      <w:pPr>
        <w:ind w:left="2880" w:hanging="360"/>
      </w:pPr>
      <w:rPr>
        <w:rFonts w:ascii="Symbol" w:hAnsi="Symbol" w:hint="default"/>
      </w:rPr>
    </w:lvl>
    <w:lvl w:ilvl="4" w:tplc="C6B83B22">
      <w:start w:val="1"/>
      <w:numFmt w:val="bullet"/>
      <w:lvlText w:val="o"/>
      <w:lvlJc w:val="left"/>
      <w:pPr>
        <w:ind w:left="3600" w:hanging="360"/>
      </w:pPr>
      <w:rPr>
        <w:rFonts w:ascii="Courier New" w:hAnsi="Courier New" w:hint="default"/>
      </w:rPr>
    </w:lvl>
    <w:lvl w:ilvl="5" w:tplc="DA3A8C3A">
      <w:start w:val="1"/>
      <w:numFmt w:val="bullet"/>
      <w:lvlText w:val=""/>
      <w:lvlJc w:val="left"/>
      <w:pPr>
        <w:ind w:left="4320" w:hanging="360"/>
      </w:pPr>
      <w:rPr>
        <w:rFonts w:ascii="Wingdings" w:hAnsi="Wingdings" w:hint="default"/>
      </w:rPr>
    </w:lvl>
    <w:lvl w:ilvl="6" w:tplc="F7A07742">
      <w:start w:val="1"/>
      <w:numFmt w:val="bullet"/>
      <w:lvlText w:val=""/>
      <w:lvlJc w:val="left"/>
      <w:pPr>
        <w:ind w:left="5040" w:hanging="360"/>
      </w:pPr>
      <w:rPr>
        <w:rFonts w:ascii="Symbol" w:hAnsi="Symbol" w:hint="default"/>
      </w:rPr>
    </w:lvl>
    <w:lvl w:ilvl="7" w:tplc="ABC677CA">
      <w:start w:val="1"/>
      <w:numFmt w:val="bullet"/>
      <w:lvlText w:val="o"/>
      <w:lvlJc w:val="left"/>
      <w:pPr>
        <w:ind w:left="5760" w:hanging="360"/>
      </w:pPr>
      <w:rPr>
        <w:rFonts w:ascii="Courier New" w:hAnsi="Courier New" w:hint="default"/>
      </w:rPr>
    </w:lvl>
    <w:lvl w:ilvl="8" w:tplc="08ACE734">
      <w:start w:val="1"/>
      <w:numFmt w:val="bullet"/>
      <w:lvlText w:val=""/>
      <w:lvlJc w:val="left"/>
      <w:pPr>
        <w:ind w:left="6480" w:hanging="360"/>
      </w:pPr>
      <w:rPr>
        <w:rFonts w:ascii="Wingdings" w:hAnsi="Wingdings" w:hint="default"/>
      </w:rPr>
    </w:lvl>
  </w:abstractNum>
  <w:abstractNum w:abstractNumId="4" w15:restartNumberingAfterBreak="0">
    <w:nsid w:val="6A910F25"/>
    <w:multiLevelType w:val="hybridMultilevel"/>
    <w:tmpl w:val="6C242D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743689">
    <w:abstractNumId w:val="0"/>
  </w:num>
  <w:num w:numId="2" w16cid:durableId="1432891463">
    <w:abstractNumId w:val="3"/>
  </w:num>
  <w:num w:numId="3" w16cid:durableId="630138681">
    <w:abstractNumId w:val="4"/>
  </w:num>
  <w:num w:numId="4" w16cid:durableId="1288120620">
    <w:abstractNumId w:val="1"/>
  </w:num>
  <w:num w:numId="5" w16cid:durableId="235215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E2C99DB"/>
    <w:rsid w:val="00005299"/>
    <w:rsid w:val="000079DD"/>
    <w:rsid w:val="0001063A"/>
    <w:rsid w:val="00020382"/>
    <w:rsid w:val="00024541"/>
    <w:rsid w:val="00025086"/>
    <w:rsid w:val="00044770"/>
    <w:rsid w:val="00050691"/>
    <w:rsid w:val="00054764"/>
    <w:rsid w:val="00056464"/>
    <w:rsid w:val="000653F7"/>
    <w:rsid w:val="00072762"/>
    <w:rsid w:val="00073B43"/>
    <w:rsid w:val="00086A5C"/>
    <w:rsid w:val="00087382"/>
    <w:rsid w:val="00094FEB"/>
    <w:rsid w:val="000A328F"/>
    <w:rsid w:val="000C1FEA"/>
    <w:rsid w:val="000C5D23"/>
    <w:rsid w:val="000D4C5D"/>
    <w:rsid w:val="000E0381"/>
    <w:rsid w:val="000F2490"/>
    <w:rsid w:val="000F7D79"/>
    <w:rsid w:val="000F7F31"/>
    <w:rsid w:val="00113664"/>
    <w:rsid w:val="00113D34"/>
    <w:rsid w:val="00115190"/>
    <w:rsid w:val="00135C7B"/>
    <w:rsid w:val="00144A1C"/>
    <w:rsid w:val="00145762"/>
    <w:rsid w:val="001463D5"/>
    <w:rsid w:val="00153D4B"/>
    <w:rsid w:val="00154ADC"/>
    <w:rsid w:val="00155116"/>
    <w:rsid w:val="00176AC5"/>
    <w:rsid w:val="00181542"/>
    <w:rsid w:val="00182E86"/>
    <w:rsid w:val="00183B31"/>
    <w:rsid w:val="001940B4"/>
    <w:rsid w:val="001947C9"/>
    <w:rsid w:val="00196357"/>
    <w:rsid w:val="0019648A"/>
    <w:rsid w:val="001A11BF"/>
    <w:rsid w:val="001C457B"/>
    <w:rsid w:val="001D33C0"/>
    <w:rsid w:val="001D36F5"/>
    <w:rsid w:val="001D3B52"/>
    <w:rsid w:val="001E0723"/>
    <w:rsid w:val="001E131C"/>
    <w:rsid w:val="001E19E9"/>
    <w:rsid w:val="001E403E"/>
    <w:rsid w:val="001F16B2"/>
    <w:rsid w:val="002005B7"/>
    <w:rsid w:val="00203C3C"/>
    <w:rsid w:val="00204E04"/>
    <w:rsid w:val="00206C60"/>
    <w:rsid w:val="00212302"/>
    <w:rsid w:val="002167A3"/>
    <w:rsid w:val="00223BB7"/>
    <w:rsid w:val="0022668C"/>
    <w:rsid w:val="00240411"/>
    <w:rsid w:val="00241F68"/>
    <w:rsid w:val="0025E93D"/>
    <w:rsid w:val="0026339E"/>
    <w:rsid w:val="00265B0A"/>
    <w:rsid w:val="00267408"/>
    <w:rsid w:val="002908C9"/>
    <w:rsid w:val="00293C87"/>
    <w:rsid w:val="00295FC4"/>
    <w:rsid w:val="002A1AD4"/>
    <w:rsid w:val="002A1D07"/>
    <w:rsid w:val="002A3B61"/>
    <w:rsid w:val="002A6D99"/>
    <w:rsid w:val="002A7945"/>
    <w:rsid w:val="002B277D"/>
    <w:rsid w:val="002B43AF"/>
    <w:rsid w:val="002C136C"/>
    <w:rsid w:val="002D63E4"/>
    <w:rsid w:val="002D6EBA"/>
    <w:rsid w:val="002E53C9"/>
    <w:rsid w:val="002E63DB"/>
    <w:rsid w:val="002E7DC3"/>
    <w:rsid w:val="002F0061"/>
    <w:rsid w:val="002F3BB9"/>
    <w:rsid w:val="002F4A29"/>
    <w:rsid w:val="00301C8E"/>
    <w:rsid w:val="0032543A"/>
    <w:rsid w:val="0032552B"/>
    <w:rsid w:val="003322FD"/>
    <w:rsid w:val="003325AB"/>
    <w:rsid w:val="003350D4"/>
    <w:rsid w:val="00337E54"/>
    <w:rsid w:val="00344098"/>
    <w:rsid w:val="003515F7"/>
    <w:rsid w:val="00351AA2"/>
    <w:rsid w:val="00351E3E"/>
    <w:rsid w:val="00352772"/>
    <w:rsid w:val="00352855"/>
    <w:rsid w:val="00355381"/>
    <w:rsid w:val="00372215"/>
    <w:rsid w:val="0038021F"/>
    <w:rsid w:val="0039432B"/>
    <w:rsid w:val="003A0399"/>
    <w:rsid w:val="003A250E"/>
    <w:rsid w:val="003A3340"/>
    <w:rsid w:val="003B1A0E"/>
    <w:rsid w:val="003B2F7A"/>
    <w:rsid w:val="003D2F06"/>
    <w:rsid w:val="00400882"/>
    <w:rsid w:val="00406602"/>
    <w:rsid w:val="004153B3"/>
    <w:rsid w:val="00415580"/>
    <w:rsid w:val="00420659"/>
    <w:rsid w:val="00420C10"/>
    <w:rsid w:val="004328D6"/>
    <w:rsid w:val="0044009E"/>
    <w:rsid w:val="004756C2"/>
    <w:rsid w:val="0049255A"/>
    <w:rsid w:val="00494406"/>
    <w:rsid w:val="004A610A"/>
    <w:rsid w:val="004A725F"/>
    <w:rsid w:val="004B1A44"/>
    <w:rsid w:val="004D02C9"/>
    <w:rsid w:val="004D3E59"/>
    <w:rsid w:val="004D6875"/>
    <w:rsid w:val="004E03E1"/>
    <w:rsid w:val="004E1346"/>
    <w:rsid w:val="004E4174"/>
    <w:rsid w:val="004F0BE7"/>
    <w:rsid w:val="00501FAC"/>
    <w:rsid w:val="00503FC7"/>
    <w:rsid w:val="00507334"/>
    <w:rsid w:val="00510F72"/>
    <w:rsid w:val="00535FDF"/>
    <w:rsid w:val="00541ABA"/>
    <w:rsid w:val="00543606"/>
    <w:rsid w:val="00545808"/>
    <w:rsid w:val="00573207"/>
    <w:rsid w:val="005814E3"/>
    <w:rsid w:val="00584682"/>
    <w:rsid w:val="00590347"/>
    <w:rsid w:val="00592FE6"/>
    <w:rsid w:val="005A2734"/>
    <w:rsid w:val="005A416D"/>
    <w:rsid w:val="005A7778"/>
    <w:rsid w:val="005A7B27"/>
    <w:rsid w:val="005D01B1"/>
    <w:rsid w:val="005F6E57"/>
    <w:rsid w:val="00602FA8"/>
    <w:rsid w:val="00605D72"/>
    <w:rsid w:val="00612F81"/>
    <w:rsid w:val="006133CD"/>
    <w:rsid w:val="00617366"/>
    <w:rsid w:val="00623335"/>
    <w:rsid w:val="00631603"/>
    <w:rsid w:val="006406ED"/>
    <w:rsid w:val="00642501"/>
    <w:rsid w:val="00661B70"/>
    <w:rsid w:val="00662CE3"/>
    <w:rsid w:val="00667BDA"/>
    <w:rsid w:val="00676A3A"/>
    <w:rsid w:val="006811AA"/>
    <w:rsid w:val="00687D98"/>
    <w:rsid w:val="00687FC7"/>
    <w:rsid w:val="006930F0"/>
    <w:rsid w:val="00696D24"/>
    <w:rsid w:val="006A12E0"/>
    <w:rsid w:val="006A281C"/>
    <w:rsid w:val="006A5CBA"/>
    <w:rsid w:val="006A5D94"/>
    <w:rsid w:val="006A7E20"/>
    <w:rsid w:val="006E4CD4"/>
    <w:rsid w:val="006E76BE"/>
    <w:rsid w:val="006F1EAF"/>
    <w:rsid w:val="00705D4F"/>
    <w:rsid w:val="00714565"/>
    <w:rsid w:val="0071685D"/>
    <w:rsid w:val="00717C0F"/>
    <w:rsid w:val="00723EF3"/>
    <w:rsid w:val="00726866"/>
    <w:rsid w:val="0072DCA8"/>
    <w:rsid w:val="00736A5F"/>
    <w:rsid w:val="0073739C"/>
    <w:rsid w:val="007445A6"/>
    <w:rsid w:val="00747F09"/>
    <w:rsid w:val="00755205"/>
    <w:rsid w:val="00755B01"/>
    <w:rsid w:val="0076326C"/>
    <w:rsid w:val="007646D5"/>
    <w:rsid w:val="007650CF"/>
    <w:rsid w:val="00770D62"/>
    <w:rsid w:val="00770F92"/>
    <w:rsid w:val="00773595"/>
    <w:rsid w:val="00776F85"/>
    <w:rsid w:val="007819F2"/>
    <w:rsid w:val="00783145"/>
    <w:rsid w:val="00784C50"/>
    <w:rsid w:val="0078562C"/>
    <w:rsid w:val="00792AFE"/>
    <w:rsid w:val="00795EBC"/>
    <w:rsid w:val="00796D48"/>
    <w:rsid w:val="007A0E2A"/>
    <w:rsid w:val="007A17F0"/>
    <w:rsid w:val="007A1858"/>
    <w:rsid w:val="007A2919"/>
    <w:rsid w:val="007B4EE2"/>
    <w:rsid w:val="007B6DD2"/>
    <w:rsid w:val="007C0ABE"/>
    <w:rsid w:val="007C267F"/>
    <w:rsid w:val="007C2BD8"/>
    <w:rsid w:val="007F0B48"/>
    <w:rsid w:val="007F20D3"/>
    <w:rsid w:val="007F3800"/>
    <w:rsid w:val="00806EE4"/>
    <w:rsid w:val="00811E1E"/>
    <w:rsid w:val="00816929"/>
    <w:rsid w:val="00823771"/>
    <w:rsid w:val="00824ADA"/>
    <w:rsid w:val="00853EBD"/>
    <w:rsid w:val="008608EB"/>
    <w:rsid w:val="00861A62"/>
    <w:rsid w:val="00866C86"/>
    <w:rsid w:val="00877003"/>
    <w:rsid w:val="00883AD4"/>
    <w:rsid w:val="008905D9"/>
    <w:rsid w:val="00890842"/>
    <w:rsid w:val="00892EB2"/>
    <w:rsid w:val="00893179"/>
    <w:rsid w:val="00896F3D"/>
    <w:rsid w:val="008C04AD"/>
    <w:rsid w:val="008C14C0"/>
    <w:rsid w:val="008C5894"/>
    <w:rsid w:val="008C5D6B"/>
    <w:rsid w:val="008C7027"/>
    <w:rsid w:val="008E0D4E"/>
    <w:rsid w:val="008E4574"/>
    <w:rsid w:val="008F300F"/>
    <w:rsid w:val="008F5F47"/>
    <w:rsid w:val="008F7199"/>
    <w:rsid w:val="00901B03"/>
    <w:rsid w:val="00912212"/>
    <w:rsid w:val="009206AF"/>
    <w:rsid w:val="00930F74"/>
    <w:rsid w:val="00931A10"/>
    <w:rsid w:val="00935E36"/>
    <w:rsid w:val="00937DF7"/>
    <w:rsid w:val="00946F83"/>
    <w:rsid w:val="009548ED"/>
    <w:rsid w:val="00955D6B"/>
    <w:rsid w:val="009723ED"/>
    <w:rsid w:val="00972DC9"/>
    <w:rsid w:val="00972EA4"/>
    <w:rsid w:val="0097345B"/>
    <w:rsid w:val="00985AEB"/>
    <w:rsid w:val="00987999"/>
    <w:rsid w:val="009927F2"/>
    <w:rsid w:val="00995635"/>
    <w:rsid w:val="009961C7"/>
    <w:rsid w:val="009A00A0"/>
    <w:rsid w:val="009B0646"/>
    <w:rsid w:val="009B4EB5"/>
    <w:rsid w:val="009B603F"/>
    <w:rsid w:val="009C69D2"/>
    <w:rsid w:val="009C6AF6"/>
    <w:rsid w:val="009D3514"/>
    <w:rsid w:val="009D5B7E"/>
    <w:rsid w:val="009E36A6"/>
    <w:rsid w:val="009F5C16"/>
    <w:rsid w:val="00A0076A"/>
    <w:rsid w:val="00A03C5F"/>
    <w:rsid w:val="00A048D7"/>
    <w:rsid w:val="00A06FEB"/>
    <w:rsid w:val="00A2087B"/>
    <w:rsid w:val="00A270E4"/>
    <w:rsid w:val="00A354C6"/>
    <w:rsid w:val="00A46C42"/>
    <w:rsid w:val="00A51AA9"/>
    <w:rsid w:val="00A63754"/>
    <w:rsid w:val="00A752EE"/>
    <w:rsid w:val="00A87643"/>
    <w:rsid w:val="00A90D02"/>
    <w:rsid w:val="00A914E7"/>
    <w:rsid w:val="00AA297E"/>
    <w:rsid w:val="00AC0670"/>
    <w:rsid w:val="00AC1421"/>
    <w:rsid w:val="00AC55EC"/>
    <w:rsid w:val="00AD01C8"/>
    <w:rsid w:val="00AD63EC"/>
    <w:rsid w:val="00AD6B68"/>
    <w:rsid w:val="00AD78F0"/>
    <w:rsid w:val="00AE06D1"/>
    <w:rsid w:val="00AE0F40"/>
    <w:rsid w:val="00AE68A7"/>
    <w:rsid w:val="00AF138D"/>
    <w:rsid w:val="00AF2505"/>
    <w:rsid w:val="00B00030"/>
    <w:rsid w:val="00B00BA6"/>
    <w:rsid w:val="00B0402C"/>
    <w:rsid w:val="00B05617"/>
    <w:rsid w:val="00B07F40"/>
    <w:rsid w:val="00B15166"/>
    <w:rsid w:val="00B2065D"/>
    <w:rsid w:val="00B21AD1"/>
    <w:rsid w:val="00B26100"/>
    <w:rsid w:val="00B50C6B"/>
    <w:rsid w:val="00B50E05"/>
    <w:rsid w:val="00B50F8C"/>
    <w:rsid w:val="00B55357"/>
    <w:rsid w:val="00B80173"/>
    <w:rsid w:val="00B92E7B"/>
    <w:rsid w:val="00B97E49"/>
    <w:rsid w:val="00BA0FB4"/>
    <w:rsid w:val="00BA496C"/>
    <w:rsid w:val="00BA6C07"/>
    <w:rsid w:val="00BA7A65"/>
    <w:rsid w:val="00BB54A3"/>
    <w:rsid w:val="00BC14CA"/>
    <w:rsid w:val="00BC5D02"/>
    <w:rsid w:val="00BC606D"/>
    <w:rsid w:val="00BD66DF"/>
    <w:rsid w:val="00BD762E"/>
    <w:rsid w:val="00BD7BEC"/>
    <w:rsid w:val="00BE4456"/>
    <w:rsid w:val="00BE510A"/>
    <w:rsid w:val="00BE5BA8"/>
    <w:rsid w:val="00C12031"/>
    <w:rsid w:val="00C15594"/>
    <w:rsid w:val="00C1562C"/>
    <w:rsid w:val="00C20A5A"/>
    <w:rsid w:val="00C212E3"/>
    <w:rsid w:val="00C222FF"/>
    <w:rsid w:val="00C24925"/>
    <w:rsid w:val="00C27B52"/>
    <w:rsid w:val="00C41827"/>
    <w:rsid w:val="00C46744"/>
    <w:rsid w:val="00C62BC3"/>
    <w:rsid w:val="00C664BA"/>
    <w:rsid w:val="00C708E5"/>
    <w:rsid w:val="00C74CAD"/>
    <w:rsid w:val="00C77AAE"/>
    <w:rsid w:val="00C85625"/>
    <w:rsid w:val="00C86770"/>
    <w:rsid w:val="00C91C89"/>
    <w:rsid w:val="00C9354D"/>
    <w:rsid w:val="00CA5C52"/>
    <w:rsid w:val="00CB2202"/>
    <w:rsid w:val="00CB22B7"/>
    <w:rsid w:val="00CB49B5"/>
    <w:rsid w:val="00CB4EE9"/>
    <w:rsid w:val="00CB6755"/>
    <w:rsid w:val="00CC1633"/>
    <w:rsid w:val="00CC4D91"/>
    <w:rsid w:val="00CC5226"/>
    <w:rsid w:val="00CC6117"/>
    <w:rsid w:val="00CC68A6"/>
    <w:rsid w:val="00CD6375"/>
    <w:rsid w:val="00CD7A11"/>
    <w:rsid w:val="00CF660D"/>
    <w:rsid w:val="00D00B31"/>
    <w:rsid w:val="00D02147"/>
    <w:rsid w:val="00D079F4"/>
    <w:rsid w:val="00D113E0"/>
    <w:rsid w:val="00D13822"/>
    <w:rsid w:val="00D13A57"/>
    <w:rsid w:val="00D15E55"/>
    <w:rsid w:val="00D270BF"/>
    <w:rsid w:val="00D50EB2"/>
    <w:rsid w:val="00D527C8"/>
    <w:rsid w:val="00D57F08"/>
    <w:rsid w:val="00D66810"/>
    <w:rsid w:val="00D80011"/>
    <w:rsid w:val="00D84B81"/>
    <w:rsid w:val="00D936C4"/>
    <w:rsid w:val="00DA6883"/>
    <w:rsid w:val="00DC618A"/>
    <w:rsid w:val="00DD2ECD"/>
    <w:rsid w:val="00DE26FF"/>
    <w:rsid w:val="00DE671A"/>
    <w:rsid w:val="00DE78D4"/>
    <w:rsid w:val="00DF031B"/>
    <w:rsid w:val="00DF1BDB"/>
    <w:rsid w:val="00DF2C9B"/>
    <w:rsid w:val="00E0092A"/>
    <w:rsid w:val="00E01CE0"/>
    <w:rsid w:val="00E04D67"/>
    <w:rsid w:val="00E44908"/>
    <w:rsid w:val="00E72A47"/>
    <w:rsid w:val="00E74D28"/>
    <w:rsid w:val="00E77205"/>
    <w:rsid w:val="00E86BE0"/>
    <w:rsid w:val="00E91005"/>
    <w:rsid w:val="00E93DF2"/>
    <w:rsid w:val="00EA4AD1"/>
    <w:rsid w:val="00EB1D4E"/>
    <w:rsid w:val="00EB4F7E"/>
    <w:rsid w:val="00EB6621"/>
    <w:rsid w:val="00EC3CDA"/>
    <w:rsid w:val="00EC621B"/>
    <w:rsid w:val="00ED0C0A"/>
    <w:rsid w:val="00ED438C"/>
    <w:rsid w:val="00EE5C7C"/>
    <w:rsid w:val="00EE7821"/>
    <w:rsid w:val="00EF5A6D"/>
    <w:rsid w:val="00EFDE6C"/>
    <w:rsid w:val="00F00CF9"/>
    <w:rsid w:val="00F05560"/>
    <w:rsid w:val="00F06803"/>
    <w:rsid w:val="00F240D0"/>
    <w:rsid w:val="00F2579F"/>
    <w:rsid w:val="00F317A1"/>
    <w:rsid w:val="00F4085A"/>
    <w:rsid w:val="00F4291F"/>
    <w:rsid w:val="00F51A7F"/>
    <w:rsid w:val="00F55E90"/>
    <w:rsid w:val="00F56C5C"/>
    <w:rsid w:val="00F6741A"/>
    <w:rsid w:val="00F71E67"/>
    <w:rsid w:val="00F7486F"/>
    <w:rsid w:val="00F91529"/>
    <w:rsid w:val="00F9275D"/>
    <w:rsid w:val="00FA37FA"/>
    <w:rsid w:val="00FA4071"/>
    <w:rsid w:val="00FA51CD"/>
    <w:rsid w:val="00FB0E72"/>
    <w:rsid w:val="00FB1939"/>
    <w:rsid w:val="00FB2B11"/>
    <w:rsid w:val="00FC3428"/>
    <w:rsid w:val="00FD4D3A"/>
    <w:rsid w:val="00FD7B18"/>
    <w:rsid w:val="00FE06D0"/>
    <w:rsid w:val="00FE6834"/>
    <w:rsid w:val="00FE6BEA"/>
    <w:rsid w:val="00FF65BE"/>
    <w:rsid w:val="011B19D3"/>
    <w:rsid w:val="0196E3F4"/>
    <w:rsid w:val="01C4FAE5"/>
    <w:rsid w:val="0201CBB7"/>
    <w:rsid w:val="021671E6"/>
    <w:rsid w:val="03C92593"/>
    <w:rsid w:val="03D6AE8A"/>
    <w:rsid w:val="0452BA95"/>
    <w:rsid w:val="04867066"/>
    <w:rsid w:val="049BD2A3"/>
    <w:rsid w:val="0580170C"/>
    <w:rsid w:val="067F4ECC"/>
    <w:rsid w:val="07A7447F"/>
    <w:rsid w:val="07AC8477"/>
    <w:rsid w:val="07D04951"/>
    <w:rsid w:val="07FF9BC8"/>
    <w:rsid w:val="08343C69"/>
    <w:rsid w:val="08395A2C"/>
    <w:rsid w:val="08600385"/>
    <w:rsid w:val="087C117B"/>
    <w:rsid w:val="08EA7E3A"/>
    <w:rsid w:val="0945A62F"/>
    <w:rsid w:val="094C6E5A"/>
    <w:rsid w:val="098211C1"/>
    <w:rsid w:val="09D52A8D"/>
    <w:rsid w:val="0A10A303"/>
    <w:rsid w:val="0D31D056"/>
    <w:rsid w:val="0FBA752C"/>
    <w:rsid w:val="107671E2"/>
    <w:rsid w:val="10DBD620"/>
    <w:rsid w:val="112D0EC4"/>
    <w:rsid w:val="11E03C72"/>
    <w:rsid w:val="120B1FA6"/>
    <w:rsid w:val="1282E595"/>
    <w:rsid w:val="12A1C6CA"/>
    <w:rsid w:val="13277FAD"/>
    <w:rsid w:val="13BE1434"/>
    <w:rsid w:val="14182606"/>
    <w:rsid w:val="14769A3A"/>
    <w:rsid w:val="154BC974"/>
    <w:rsid w:val="15AFFF7E"/>
    <w:rsid w:val="175656B8"/>
    <w:rsid w:val="1798C398"/>
    <w:rsid w:val="17A6FCB2"/>
    <w:rsid w:val="17E8764C"/>
    <w:rsid w:val="19319299"/>
    <w:rsid w:val="1992058B"/>
    <w:rsid w:val="1994DEF4"/>
    <w:rsid w:val="19BBCD60"/>
    <w:rsid w:val="19D4F5BD"/>
    <w:rsid w:val="1B9A0F44"/>
    <w:rsid w:val="1BB2BA79"/>
    <w:rsid w:val="1BC62623"/>
    <w:rsid w:val="1C497380"/>
    <w:rsid w:val="1DBC57E1"/>
    <w:rsid w:val="1E6E4F30"/>
    <w:rsid w:val="200F6495"/>
    <w:rsid w:val="207D8941"/>
    <w:rsid w:val="20852F7D"/>
    <w:rsid w:val="20AB5289"/>
    <w:rsid w:val="219D6BD3"/>
    <w:rsid w:val="21A0F70D"/>
    <w:rsid w:val="22873D18"/>
    <w:rsid w:val="22B533A2"/>
    <w:rsid w:val="2342345B"/>
    <w:rsid w:val="2358BE3E"/>
    <w:rsid w:val="237BD803"/>
    <w:rsid w:val="23902863"/>
    <w:rsid w:val="23A125B2"/>
    <w:rsid w:val="23A59745"/>
    <w:rsid w:val="23E57FEF"/>
    <w:rsid w:val="246CCB33"/>
    <w:rsid w:val="2517A864"/>
    <w:rsid w:val="25643E98"/>
    <w:rsid w:val="25E16247"/>
    <w:rsid w:val="2614BFE3"/>
    <w:rsid w:val="27000EF9"/>
    <w:rsid w:val="27DFE46B"/>
    <w:rsid w:val="28073348"/>
    <w:rsid w:val="281A90EF"/>
    <w:rsid w:val="2822DC5B"/>
    <w:rsid w:val="285A11DE"/>
    <w:rsid w:val="289BDF5A"/>
    <w:rsid w:val="28C0A275"/>
    <w:rsid w:val="29C42280"/>
    <w:rsid w:val="2A80EFFF"/>
    <w:rsid w:val="2B5231B1"/>
    <w:rsid w:val="2B5A7D1D"/>
    <w:rsid w:val="2BC3C689"/>
    <w:rsid w:val="2C47F8AB"/>
    <w:rsid w:val="2C59F5D9"/>
    <w:rsid w:val="2C77DD18"/>
    <w:rsid w:val="2C903262"/>
    <w:rsid w:val="2CE53293"/>
    <w:rsid w:val="2D22BA49"/>
    <w:rsid w:val="2D356F45"/>
    <w:rsid w:val="2DB68863"/>
    <w:rsid w:val="2DDF5DBD"/>
    <w:rsid w:val="3095935A"/>
    <w:rsid w:val="30ED54FA"/>
    <w:rsid w:val="33095A0E"/>
    <w:rsid w:val="33FCB28C"/>
    <w:rsid w:val="34490101"/>
    <w:rsid w:val="34AB40EC"/>
    <w:rsid w:val="35CFCFC1"/>
    <w:rsid w:val="3633BAD4"/>
    <w:rsid w:val="36580E3B"/>
    <w:rsid w:val="371E2049"/>
    <w:rsid w:val="387C9970"/>
    <w:rsid w:val="38952A55"/>
    <w:rsid w:val="38B9F0AA"/>
    <w:rsid w:val="390EABE3"/>
    <w:rsid w:val="3982AD5E"/>
    <w:rsid w:val="3A045F3A"/>
    <w:rsid w:val="3A40CB4A"/>
    <w:rsid w:val="3AD17B67"/>
    <w:rsid w:val="3B008637"/>
    <w:rsid w:val="3CFC2AA5"/>
    <w:rsid w:val="3D7223AD"/>
    <w:rsid w:val="3E1570E7"/>
    <w:rsid w:val="3F94C39D"/>
    <w:rsid w:val="3FAF490A"/>
    <w:rsid w:val="3FFE7AFA"/>
    <w:rsid w:val="4123C256"/>
    <w:rsid w:val="4137A649"/>
    <w:rsid w:val="4158DFF0"/>
    <w:rsid w:val="4260D2F0"/>
    <w:rsid w:val="42BA7D01"/>
    <w:rsid w:val="42E6E9CC"/>
    <w:rsid w:val="4362C109"/>
    <w:rsid w:val="4419C4EB"/>
    <w:rsid w:val="4474BBCB"/>
    <w:rsid w:val="449ECB7A"/>
    <w:rsid w:val="44AFDAA3"/>
    <w:rsid w:val="4552627F"/>
    <w:rsid w:val="455CD1CD"/>
    <w:rsid w:val="45E2161D"/>
    <w:rsid w:val="45E9D257"/>
    <w:rsid w:val="4634CA20"/>
    <w:rsid w:val="474F1E53"/>
    <w:rsid w:val="478830C5"/>
    <w:rsid w:val="47B04ACB"/>
    <w:rsid w:val="47E77B65"/>
    <w:rsid w:val="487B4A32"/>
    <w:rsid w:val="49079F45"/>
    <w:rsid w:val="49217319"/>
    <w:rsid w:val="49276A65"/>
    <w:rsid w:val="4ADFE538"/>
    <w:rsid w:val="4AF9E937"/>
    <w:rsid w:val="4B6AF64C"/>
    <w:rsid w:val="4BB2EAF4"/>
    <w:rsid w:val="4BEE8CD9"/>
    <w:rsid w:val="4C7C913B"/>
    <w:rsid w:val="4C7F28CC"/>
    <w:rsid w:val="4C7F8D0A"/>
    <w:rsid w:val="4D4EBB55"/>
    <w:rsid w:val="4D765AAF"/>
    <w:rsid w:val="4D964B34"/>
    <w:rsid w:val="4E18619C"/>
    <w:rsid w:val="4E1A7D56"/>
    <w:rsid w:val="4E2C99DB"/>
    <w:rsid w:val="4E6415CA"/>
    <w:rsid w:val="4F09E255"/>
    <w:rsid w:val="4FB3565B"/>
    <w:rsid w:val="4FB431FD"/>
    <w:rsid w:val="505866C3"/>
    <w:rsid w:val="5062ACE1"/>
    <w:rsid w:val="50CA2416"/>
    <w:rsid w:val="516B22F9"/>
    <w:rsid w:val="517A1F0A"/>
    <w:rsid w:val="51D18CB0"/>
    <w:rsid w:val="53258509"/>
    <w:rsid w:val="53BDFCD9"/>
    <w:rsid w:val="53FCE198"/>
    <w:rsid w:val="5486C77E"/>
    <w:rsid w:val="54D39827"/>
    <w:rsid w:val="55EEA0D5"/>
    <w:rsid w:val="55FD103D"/>
    <w:rsid w:val="562297DF"/>
    <w:rsid w:val="56A6CED9"/>
    <w:rsid w:val="56F97B31"/>
    <w:rsid w:val="57059BA2"/>
    <w:rsid w:val="57A3B408"/>
    <w:rsid w:val="57BE6840"/>
    <w:rsid w:val="58429F3A"/>
    <w:rsid w:val="58E9A156"/>
    <w:rsid w:val="598AC2E4"/>
    <w:rsid w:val="59A7AA77"/>
    <w:rsid w:val="5A2B59D6"/>
    <w:rsid w:val="5A740A26"/>
    <w:rsid w:val="5B07D8F3"/>
    <w:rsid w:val="5BFA6638"/>
    <w:rsid w:val="5C4F1E21"/>
    <w:rsid w:val="5C76BAF4"/>
    <w:rsid w:val="5CABDD62"/>
    <w:rsid w:val="5D6C73F9"/>
    <w:rsid w:val="5DA9B80C"/>
    <w:rsid w:val="5DB926C3"/>
    <w:rsid w:val="5E4A9B76"/>
    <w:rsid w:val="5F08445A"/>
    <w:rsid w:val="5F224859"/>
    <w:rsid w:val="5FAEC5ED"/>
    <w:rsid w:val="5FD64D19"/>
    <w:rsid w:val="60D0BCF3"/>
    <w:rsid w:val="612ACC5C"/>
    <w:rsid w:val="61D011DB"/>
    <w:rsid w:val="62124874"/>
    <w:rsid w:val="623FE51C"/>
    <w:rsid w:val="6335D775"/>
    <w:rsid w:val="634E8CBD"/>
    <w:rsid w:val="6391DEEB"/>
    <w:rsid w:val="64E6ACAC"/>
    <w:rsid w:val="6553027C"/>
    <w:rsid w:val="66950B71"/>
    <w:rsid w:val="66BBE1D5"/>
    <w:rsid w:val="6713563F"/>
    <w:rsid w:val="672A8A7B"/>
    <w:rsid w:val="672D5A3E"/>
    <w:rsid w:val="67A0AF75"/>
    <w:rsid w:val="6857B236"/>
    <w:rsid w:val="6897A0DA"/>
    <w:rsid w:val="68D0D160"/>
    <w:rsid w:val="68D3E227"/>
    <w:rsid w:val="6AECDDDC"/>
    <w:rsid w:val="6B62D6E4"/>
    <w:rsid w:val="6BE6C762"/>
    <w:rsid w:val="6C96C256"/>
    <w:rsid w:val="6D495BB5"/>
    <w:rsid w:val="6D837365"/>
    <w:rsid w:val="6D98653B"/>
    <w:rsid w:val="6DC42D1F"/>
    <w:rsid w:val="6E348EAC"/>
    <w:rsid w:val="6EBDFF7A"/>
    <w:rsid w:val="6EFB243F"/>
    <w:rsid w:val="6F79025C"/>
    <w:rsid w:val="6FC8E47A"/>
    <w:rsid w:val="6FE72313"/>
    <w:rsid w:val="70BB1427"/>
    <w:rsid w:val="70EB7410"/>
    <w:rsid w:val="70FE94DE"/>
    <w:rsid w:val="71015CFA"/>
    <w:rsid w:val="71453B26"/>
    <w:rsid w:val="7211B005"/>
    <w:rsid w:val="7246BDCF"/>
    <w:rsid w:val="72700CE5"/>
    <w:rsid w:val="72932AD7"/>
    <w:rsid w:val="72B0A31E"/>
    <w:rsid w:val="72E41266"/>
    <w:rsid w:val="73A675B0"/>
    <w:rsid w:val="73FB70C3"/>
    <w:rsid w:val="74CCCC89"/>
    <w:rsid w:val="7595972E"/>
    <w:rsid w:val="76F59D74"/>
    <w:rsid w:val="7716E289"/>
    <w:rsid w:val="77324331"/>
    <w:rsid w:val="777C2417"/>
    <w:rsid w:val="77BBFE11"/>
    <w:rsid w:val="7805DE4F"/>
    <w:rsid w:val="7807CB24"/>
    <w:rsid w:val="781B48DB"/>
    <w:rsid w:val="78600CF9"/>
    <w:rsid w:val="78916DD5"/>
    <w:rsid w:val="78CE1392"/>
    <w:rsid w:val="78E4256B"/>
    <w:rsid w:val="79547925"/>
    <w:rsid w:val="7A764895"/>
    <w:rsid w:val="7B52E99D"/>
    <w:rsid w:val="7B68BA9F"/>
    <w:rsid w:val="7CD7DE6E"/>
    <w:rsid w:val="7D59E40E"/>
    <w:rsid w:val="7D80DDAA"/>
    <w:rsid w:val="7E43E29B"/>
    <w:rsid w:val="7F3C7974"/>
    <w:rsid w:val="7F628806"/>
    <w:rsid w:val="7F75FDC9"/>
    <w:rsid w:val="7F99AA54"/>
    <w:rsid w:val="7FE431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9EC6B"/>
  <w15:chartTrackingRefBased/>
  <w15:docId w15:val="{09FA4AF6-6C31-4F50-8AC6-9FED087F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pPr>
      <w:ind w:left="720"/>
      <w:contextualSpacing/>
    </w:p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link w:val="Testocommento"/>
    <w:uiPriority w:val="99"/>
    <w:semiHidden/>
    <w:rPr>
      <w:sz w:val="20"/>
      <w:szCs w:val="20"/>
    </w:rPr>
  </w:style>
  <w:style w:type="character" w:styleId="Rimandocommento">
    <w:name w:val="annotation reference"/>
    <w:uiPriority w:val="99"/>
    <w:semiHidden/>
    <w:unhideWhenUsed/>
    <w:rPr>
      <w:sz w:val="16"/>
      <w:szCs w:val="16"/>
    </w:rPr>
  </w:style>
  <w:style w:type="character" w:styleId="Collegamentoipertestuale">
    <w:name w:val="Hyperlink"/>
    <w:uiPriority w:val="99"/>
    <w:unhideWhenUsed/>
    <w:rsid w:val="00CB2202"/>
    <w:rPr>
      <w:color w:val="0563C1"/>
      <w:u w:val="single"/>
    </w:rPr>
  </w:style>
  <w:style w:type="character" w:styleId="Menzionenonrisolta">
    <w:name w:val="Unresolved Mention"/>
    <w:uiPriority w:val="99"/>
    <w:semiHidden/>
    <w:unhideWhenUsed/>
    <w:rsid w:val="00CB2202"/>
    <w:rPr>
      <w:color w:val="605E5C"/>
      <w:shd w:val="clear" w:color="auto" w:fill="E1DFDD"/>
    </w:rPr>
  </w:style>
  <w:style w:type="paragraph" w:styleId="PreformattatoHTML">
    <w:name w:val="HTML Preformatted"/>
    <w:basedOn w:val="Normale"/>
    <w:link w:val="PreformattatoHTMLCarattere"/>
    <w:uiPriority w:val="99"/>
    <w:semiHidden/>
    <w:unhideWhenUsed/>
    <w:rsid w:val="00B50C6B"/>
    <w:pPr>
      <w:spacing w:after="0" w:line="240" w:lineRule="auto"/>
    </w:pPr>
    <w:rPr>
      <w:rFonts w:ascii="Consolas" w:hAnsi="Consolas" w:cs="Consolas"/>
      <w:sz w:val="20"/>
      <w:szCs w:val="20"/>
    </w:rPr>
  </w:style>
  <w:style w:type="character" w:customStyle="1" w:styleId="PreformattatoHTMLCarattere">
    <w:name w:val="Preformattato HTML Carattere"/>
    <w:link w:val="PreformattatoHTML"/>
    <w:uiPriority w:val="99"/>
    <w:semiHidden/>
    <w:rsid w:val="00B50C6B"/>
    <w:rPr>
      <w:rFonts w:ascii="Consolas" w:hAnsi="Consolas" w:cs="Consolas"/>
      <w:sz w:val="20"/>
      <w:szCs w:val="20"/>
    </w:rPr>
  </w:style>
  <w:style w:type="character" w:customStyle="1" w:styleId="y2iqfc">
    <w:name w:val="y2iqfc"/>
    <w:basedOn w:val="Carpredefinitoparagrafo"/>
    <w:rsid w:val="002005B7"/>
  </w:style>
  <w:style w:type="paragraph" w:styleId="Intestazione">
    <w:name w:val="header"/>
    <w:basedOn w:val="Normale"/>
    <w:link w:val="IntestazioneCarattere"/>
    <w:uiPriority w:val="99"/>
    <w:unhideWhenUsed/>
    <w:rsid w:val="00EF5A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5A6D"/>
  </w:style>
  <w:style w:type="paragraph" w:styleId="Pidipagina">
    <w:name w:val="footer"/>
    <w:basedOn w:val="Normale"/>
    <w:link w:val="PidipaginaCarattere"/>
    <w:uiPriority w:val="99"/>
    <w:unhideWhenUsed/>
    <w:rsid w:val="00EF5A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5A6D"/>
  </w:style>
  <w:style w:type="paragraph" w:styleId="Revisione">
    <w:name w:val="Revision"/>
    <w:hidden/>
    <w:uiPriority w:val="99"/>
    <w:semiHidden/>
    <w:rsid w:val="00DE78D4"/>
    <w:rPr>
      <w:sz w:val="22"/>
      <w:szCs w:val="22"/>
      <w:lang w:eastAsia="en-US"/>
    </w:rPr>
  </w:style>
  <w:style w:type="character" w:customStyle="1" w:styleId="apple-converted-space">
    <w:name w:val="apple-converted-space"/>
    <w:basedOn w:val="Carpredefinitoparagrafo"/>
    <w:rsid w:val="00736A5F"/>
  </w:style>
  <w:style w:type="paragraph" w:styleId="NormaleWeb">
    <w:name w:val="Normal (Web)"/>
    <w:basedOn w:val="Normale"/>
    <w:uiPriority w:val="99"/>
    <w:semiHidden/>
    <w:unhideWhenUsed/>
    <w:rsid w:val="00755205"/>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BA7A65"/>
    <w:rPr>
      <w:b/>
      <w:bCs/>
    </w:rPr>
  </w:style>
  <w:style w:type="paragraph" w:styleId="Testofumetto">
    <w:name w:val="Balloon Text"/>
    <w:basedOn w:val="Normale"/>
    <w:link w:val="TestofumettoCarattere"/>
    <w:uiPriority w:val="99"/>
    <w:semiHidden/>
    <w:unhideWhenUsed/>
    <w:rsid w:val="001A11BF"/>
    <w:pPr>
      <w:spacing w:after="0" w:line="240" w:lineRule="auto"/>
    </w:pPr>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1A11BF"/>
    <w:rPr>
      <w:rFonts w:ascii="Times New Roman" w:hAnsi="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25392">
      <w:bodyDiv w:val="1"/>
      <w:marLeft w:val="0"/>
      <w:marRight w:val="0"/>
      <w:marTop w:val="0"/>
      <w:marBottom w:val="0"/>
      <w:divBdr>
        <w:top w:val="none" w:sz="0" w:space="0" w:color="auto"/>
        <w:left w:val="none" w:sz="0" w:space="0" w:color="auto"/>
        <w:bottom w:val="none" w:sz="0" w:space="0" w:color="auto"/>
        <w:right w:val="none" w:sz="0" w:space="0" w:color="auto"/>
      </w:divBdr>
      <w:divsChild>
        <w:div w:id="574703771">
          <w:marLeft w:val="0"/>
          <w:marRight w:val="0"/>
          <w:marTop w:val="0"/>
          <w:marBottom w:val="0"/>
          <w:divBdr>
            <w:top w:val="none" w:sz="0" w:space="0" w:color="auto"/>
            <w:left w:val="none" w:sz="0" w:space="0" w:color="auto"/>
            <w:bottom w:val="none" w:sz="0" w:space="0" w:color="auto"/>
            <w:right w:val="none" w:sz="0" w:space="0" w:color="auto"/>
          </w:divBdr>
          <w:divsChild>
            <w:div w:id="976958352">
              <w:marLeft w:val="0"/>
              <w:marRight w:val="0"/>
              <w:marTop w:val="0"/>
              <w:marBottom w:val="0"/>
              <w:divBdr>
                <w:top w:val="none" w:sz="0" w:space="0" w:color="auto"/>
                <w:left w:val="none" w:sz="0" w:space="0" w:color="auto"/>
                <w:bottom w:val="none" w:sz="0" w:space="0" w:color="auto"/>
                <w:right w:val="none" w:sz="0" w:space="0" w:color="auto"/>
              </w:divBdr>
              <w:divsChild>
                <w:div w:id="1178423670">
                  <w:marLeft w:val="0"/>
                  <w:marRight w:val="0"/>
                  <w:marTop w:val="0"/>
                  <w:marBottom w:val="0"/>
                  <w:divBdr>
                    <w:top w:val="none" w:sz="0" w:space="0" w:color="auto"/>
                    <w:left w:val="none" w:sz="0" w:space="0" w:color="auto"/>
                    <w:bottom w:val="none" w:sz="0" w:space="0" w:color="auto"/>
                    <w:right w:val="none" w:sz="0" w:space="0" w:color="auto"/>
                  </w:divBdr>
                  <w:divsChild>
                    <w:div w:id="15628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66354">
      <w:bodyDiv w:val="1"/>
      <w:marLeft w:val="0"/>
      <w:marRight w:val="0"/>
      <w:marTop w:val="0"/>
      <w:marBottom w:val="0"/>
      <w:divBdr>
        <w:top w:val="none" w:sz="0" w:space="0" w:color="auto"/>
        <w:left w:val="none" w:sz="0" w:space="0" w:color="auto"/>
        <w:bottom w:val="none" w:sz="0" w:space="0" w:color="auto"/>
        <w:right w:val="none" w:sz="0" w:space="0" w:color="auto"/>
      </w:divBdr>
      <w:divsChild>
        <w:div w:id="1462652520">
          <w:marLeft w:val="0"/>
          <w:marRight w:val="0"/>
          <w:marTop w:val="0"/>
          <w:marBottom w:val="0"/>
          <w:divBdr>
            <w:top w:val="none" w:sz="0" w:space="0" w:color="auto"/>
            <w:left w:val="none" w:sz="0" w:space="0" w:color="auto"/>
            <w:bottom w:val="none" w:sz="0" w:space="0" w:color="auto"/>
            <w:right w:val="none" w:sz="0" w:space="0" w:color="auto"/>
          </w:divBdr>
          <w:divsChild>
            <w:div w:id="309557215">
              <w:marLeft w:val="0"/>
              <w:marRight w:val="0"/>
              <w:marTop w:val="0"/>
              <w:marBottom w:val="0"/>
              <w:divBdr>
                <w:top w:val="none" w:sz="0" w:space="0" w:color="auto"/>
                <w:left w:val="none" w:sz="0" w:space="0" w:color="auto"/>
                <w:bottom w:val="none" w:sz="0" w:space="0" w:color="auto"/>
                <w:right w:val="none" w:sz="0" w:space="0" w:color="auto"/>
              </w:divBdr>
              <w:divsChild>
                <w:div w:id="1341468469">
                  <w:marLeft w:val="0"/>
                  <w:marRight w:val="0"/>
                  <w:marTop w:val="0"/>
                  <w:marBottom w:val="0"/>
                  <w:divBdr>
                    <w:top w:val="none" w:sz="0" w:space="0" w:color="auto"/>
                    <w:left w:val="none" w:sz="0" w:space="0" w:color="auto"/>
                    <w:bottom w:val="none" w:sz="0" w:space="0" w:color="auto"/>
                    <w:right w:val="none" w:sz="0" w:space="0" w:color="auto"/>
                  </w:divBdr>
                  <w:divsChild>
                    <w:div w:id="109925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8028">
      <w:bodyDiv w:val="1"/>
      <w:marLeft w:val="0"/>
      <w:marRight w:val="0"/>
      <w:marTop w:val="0"/>
      <w:marBottom w:val="0"/>
      <w:divBdr>
        <w:top w:val="none" w:sz="0" w:space="0" w:color="auto"/>
        <w:left w:val="none" w:sz="0" w:space="0" w:color="auto"/>
        <w:bottom w:val="none" w:sz="0" w:space="0" w:color="auto"/>
        <w:right w:val="none" w:sz="0" w:space="0" w:color="auto"/>
      </w:divBdr>
    </w:div>
    <w:div w:id="485324535">
      <w:bodyDiv w:val="1"/>
      <w:marLeft w:val="0"/>
      <w:marRight w:val="0"/>
      <w:marTop w:val="0"/>
      <w:marBottom w:val="0"/>
      <w:divBdr>
        <w:top w:val="none" w:sz="0" w:space="0" w:color="auto"/>
        <w:left w:val="none" w:sz="0" w:space="0" w:color="auto"/>
        <w:bottom w:val="none" w:sz="0" w:space="0" w:color="auto"/>
        <w:right w:val="none" w:sz="0" w:space="0" w:color="auto"/>
      </w:divBdr>
    </w:div>
    <w:div w:id="489910668">
      <w:bodyDiv w:val="1"/>
      <w:marLeft w:val="0"/>
      <w:marRight w:val="0"/>
      <w:marTop w:val="0"/>
      <w:marBottom w:val="0"/>
      <w:divBdr>
        <w:top w:val="none" w:sz="0" w:space="0" w:color="auto"/>
        <w:left w:val="none" w:sz="0" w:space="0" w:color="auto"/>
        <w:bottom w:val="none" w:sz="0" w:space="0" w:color="auto"/>
        <w:right w:val="none" w:sz="0" w:space="0" w:color="auto"/>
      </w:divBdr>
    </w:div>
    <w:div w:id="575865422">
      <w:bodyDiv w:val="1"/>
      <w:marLeft w:val="0"/>
      <w:marRight w:val="0"/>
      <w:marTop w:val="0"/>
      <w:marBottom w:val="0"/>
      <w:divBdr>
        <w:top w:val="none" w:sz="0" w:space="0" w:color="auto"/>
        <w:left w:val="none" w:sz="0" w:space="0" w:color="auto"/>
        <w:bottom w:val="none" w:sz="0" w:space="0" w:color="auto"/>
        <w:right w:val="none" w:sz="0" w:space="0" w:color="auto"/>
      </w:divBdr>
    </w:div>
    <w:div w:id="597299175">
      <w:bodyDiv w:val="1"/>
      <w:marLeft w:val="0"/>
      <w:marRight w:val="0"/>
      <w:marTop w:val="0"/>
      <w:marBottom w:val="0"/>
      <w:divBdr>
        <w:top w:val="none" w:sz="0" w:space="0" w:color="auto"/>
        <w:left w:val="none" w:sz="0" w:space="0" w:color="auto"/>
        <w:bottom w:val="none" w:sz="0" w:space="0" w:color="auto"/>
        <w:right w:val="none" w:sz="0" w:space="0" w:color="auto"/>
      </w:divBdr>
    </w:div>
    <w:div w:id="658924849">
      <w:bodyDiv w:val="1"/>
      <w:marLeft w:val="0"/>
      <w:marRight w:val="0"/>
      <w:marTop w:val="0"/>
      <w:marBottom w:val="0"/>
      <w:divBdr>
        <w:top w:val="none" w:sz="0" w:space="0" w:color="auto"/>
        <w:left w:val="none" w:sz="0" w:space="0" w:color="auto"/>
        <w:bottom w:val="none" w:sz="0" w:space="0" w:color="auto"/>
        <w:right w:val="none" w:sz="0" w:space="0" w:color="auto"/>
      </w:divBdr>
    </w:div>
    <w:div w:id="662127960">
      <w:bodyDiv w:val="1"/>
      <w:marLeft w:val="0"/>
      <w:marRight w:val="0"/>
      <w:marTop w:val="0"/>
      <w:marBottom w:val="0"/>
      <w:divBdr>
        <w:top w:val="none" w:sz="0" w:space="0" w:color="auto"/>
        <w:left w:val="none" w:sz="0" w:space="0" w:color="auto"/>
        <w:bottom w:val="none" w:sz="0" w:space="0" w:color="auto"/>
        <w:right w:val="none" w:sz="0" w:space="0" w:color="auto"/>
      </w:divBdr>
    </w:div>
    <w:div w:id="726534939">
      <w:bodyDiv w:val="1"/>
      <w:marLeft w:val="0"/>
      <w:marRight w:val="0"/>
      <w:marTop w:val="0"/>
      <w:marBottom w:val="0"/>
      <w:divBdr>
        <w:top w:val="none" w:sz="0" w:space="0" w:color="auto"/>
        <w:left w:val="none" w:sz="0" w:space="0" w:color="auto"/>
        <w:bottom w:val="none" w:sz="0" w:space="0" w:color="auto"/>
        <w:right w:val="none" w:sz="0" w:space="0" w:color="auto"/>
      </w:divBdr>
    </w:div>
    <w:div w:id="727609995">
      <w:bodyDiv w:val="1"/>
      <w:marLeft w:val="0"/>
      <w:marRight w:val="0"/>
      <w:marTop w:val="0"/>
      <w:marBottom w:val="0"/>
      <w:divBdr>
        <w:top w:val="none" w:sz="0" w:space="0" w:color="auto"/>
        <w:left w:val="none" w:sz="0" w:space="0" w:color="auto"/>
        <w:bottom w:val="none" w:sz="0" w:space="0" w:color="auto"/>
        <w:right w:val="none" w:sz="0" w:space="0" w:color="auto"/>
      </w:divBdr>
    </w:div>
    <w:div w:id="736633572">
      <w:bodyDiv w:val="1"/>
      <w:marLeft w:val="0"/>
      <w:marRight w:val="0"/>
      <w:marTop w:val="0"/>
      <w:marBottom w:val="0"/>
      <w:divBdr>
        <w:top w:val="none" w:sz="0" w:space="0" w:color="auto"/>
        <w:left w:val="none" w:sz="0" w:space="0" w:color="auto"/>
        <w:bottom w:val="none" w:sz="0" w:space="0" w:color="auto"/>
        <w:right w:val="none" w:sz="0" w:space="0" w:color="auto"/>
      </w:divBdr>
    </w:div>
    <w:div w:id="882719762">
      <w:bodyDiv w:val="1"/>
      <w:marLeft w:val="0"/>
      <w:marRight w:val="0"/>
      <w:marTop w:val="0"/>
      <w:marBottom w:val="0"/>
      <w:divBdr>
        <w:top w:val="none" w:sz="0" w:space="0" w:color="auto"/>
        <w:left w:val="none" w:sz="0" w:space="0" w:color="auto"/>
        <w:bottom w:val="none" w:sz="0" w:space="0" w:color="auto"/>
        <w:right w:val="none" w:sz="0" w:space="0" w:color="auto"/>
      </w:divBdr>
    </w:div>
    <w:div w:id="978077656">
      <w:bodyDiv w:val="1"/>
      <w:marLeft w:val="0"/>
      <w:marRight w:val="0"/>
      <w:marTop w:val="0"/>
      <w:marBottom w:val="0"/>
      <w:divBdr>
        <w:top w:val="none" w:sz="0" w:space="0" w:color="auto"/>
        <w:left w:val="none" w:sz="0" w:space="0" w:color="auto"/>
        <w:bottom w:val="none" w:sz="0" w:space="0" w:color="auto"/>
        <w:right w:val="none" w:sz="0" w:space="0" w:color="auto"/>
      </w:divBdr>
    </w:div>
    <w:div w:id="1084958461">
      <w:bodyDiv w:val="1"/>
      <w:marLeft w:val="0"/>
      <w:marRight w:val="0"/>
      <w:marTop w:val="0"/>
      <w:marBottom w:val="0"/>
      <w:divBdr>
        <w:top w:val="none" w:sz="0" w:space="0" w:color="auto"/>
        <w:left w:val="none" w:sz="0" w:space="0" w:color="auto"/>
        <w:bottom w:val="none" w:sz="0" w:space="0" w:color="auto"/>
        <w:right w:val="none" w:sz="0" w:space="0" w:color="auto"/>
      </w:divBdr>
    </w:div>
    <w:div w:id="1088696282">
      <w:bodyDiv w:val="1"/>
      <w:marLeft w:val="0"/>
      <w:marRight w:val="0"/>
      <w:marTop w:val="0"/>
      <w:marBottom w:val="0"/>
      <w:divBdr>
        <w:top w:val="none" w:sz="0" w:space="0" w:color="auto"/>
        <w:left w:val="none" w:sz="0" w:space="0" w:color="auto"/>
        <w:bottom w:val="none" w:sz="0" w:space="0" w:color="auto"/>
        <w:right w:val="none" w:sz="0" w:space="0" w:color="auto"/>
      </w:divBdr>
    </w:div>
    <w:div w:id="1212694727">
      <w:bodyDiv w:val="1"/>
      <w:marLeft w:val="0"/>
      <w:marRight w:val="0"/>
      <w:marTop w:val="0"/>
      <w:marBottom w:val="0"/>
      <w:divBdr>
        <w:top w:val="none" w:sz="0" w:space="0" w:color="auto"/>
        <w:left w:val="none" w:sz="0" w:space="0" w:color="auto"/>
        <w:bottom w:val="none" w:sz="0" w:space="0" w:color="auto"/>
        <w:right w:val="none" w:sz="0" w:space="0" w:color="auto"/>
      </w:divBdr>
    </w:div>
    <w:div w:id="1332871435">
      <w:bodyDiv w:val="1"/>
      <w:marLeft w:val="0"/>
      <w:marRight w:val="0"/>
      <w:marTop w:val="0"/>
      <w:marBottom w:val="0"/>
      <w:divBdr>
        <w:top w:val="none" w:sz="0" w:space="0" w:color="auto"/>
        <w:left w:val="none" w:sz="0" w:space="0" w:color="auto"/>
        <w:bottom w:val="none" w:sz="0" w:space="0" w:color="auto"/>
        <w:right w:val="none" w:sz="0" w:space="0" w:color="auto"/>
      </w:divBdr>
    </w:div>
    <w:div w:id="1351251713">
      <w:bodyDiv w:val="1"/>
      <w:marLeft w:val="0"/>
      <w:marRight w:val="0"/>
      <w:marTop w:val="0"/>
      <w:marBottom w:val="0"/>
      <w:divBdr>
        <w:top w:val="none" w:sz="0" w:space="0" w:color="auto"/>
        <w:left w:val="none" w:sz="0" w:space="0" w:color="auto"/>
        <w:bottom w:val="none" w:sz="0" w:space="0" w:color="auto"/>
        <w:right w:val="none" w:sz="0" w:space="0" w:color="auto"/>
      </w:divBdr>
    </w:div>
    <w:div w:id="1371958260">
      <w:bodyDiv w:val="1"/>
      <w:marLeft w:val="0"/>
      <w:marRight w:val="0"/>
      <w:marTop w:val="0"/>
      <w:marBottom w:val="0"/>
      <w:divBdr>
        <w:top w:val="none" w:sz="0" w:space="0" w:color="auto"/>
        <w:left w:val="none" w:sz="0" w:space="0" w:color="auto"/>
        <w:bottom w:val="none" w:sz="0" w:space="0" w:color="auto"/>
        <w:right w:val="none" w:sz="0" w:space="0" w:color="auto"/>
      </w:divBdr>
    </w:div>
    <w:div w:id="1461460897">
      <w:bodyDiv w:val="1"/>
      <w:marLeft w:val="0"/>
      <w:marRight w:val="0"/>
      <w:marTop w:val="0"/>
      <w:marBottom w:val="0"/>
      <w:divBdr>
        <w:top w:val="none" w:sz="0" w:space="0" w:color="auto"/>
        <w:left w:val="none" w:sz="0" w:space="0" w:color="auto"/>
        <w:bottom w:val="none" w:sz="0" w:space="0" w:color="auto"/>
        <w:right w:val="none" w:sz="0" w:space="0" w:color="auto"/>
      </w:divBdr>
      <w:divsChild>
        <w:div w:id="2062747267">
          <w:marLeft w:val="0"/>
          <w:marRight w:val="0"/>
          <w:marTop w:val="0"/>
          <w:marBottom w:val="0"/>
          <w:divBdr>
            <w:top w:val="none" w:sz="0" w:space="0" w:color="auto"/>
            <w:left w:val="none" w:sz="0" w:space="0" w:color="auto"/>
            <w:bottom w:val="none" w:sz="0" w:space="0" w:color="auto"/>
            <w:right w:val="none" w:sz="0" w:space="0" w:color="auto"/>
          </w:divBdr>
        </w:div>
      </w:divsChild>
    </w:div>
    <w:div w:id="1468937119">
      <w:bodyDiv w:val="1"/>
      <w:marLeft w:val="0"/>
      <w:marRight w:val="0"/>
      <w:marTop w:val="0"/>
      <w:marBottom w:val="0"/>
      <w:divBdr>
        <w:top w:val="none" w:sz="0" w:space="0" w:color="auto"/>
        <w:left w:val="none" w:sz="0" w:space="0" w:color="auto"/>
        <w:bottom w:val="none" w:sz="0" w:space="0" w:color="auto"/>
        <w:right w:val="none" w:sz="0" w:space="0" w:color="auto"/>
      </w:divBdr>
    </w:div>
    <w:div w:id="1706246175">
      <w:bodyDiv w:val="1"/>
      <w:marLeft w:val="0"/>
      <w:marRight w:val="0"/>
      <w:marTop w:val="0"/>
      <w:marBottom w:val="0"/>
      <w:divBdr>
        <w:top w:val="none" w:sz="0" w:space="0" w:color="auto"/>
        <w:left w:val="none" w:sz="0" w:space="0" w:color="auto"/>
        <w:bottom w:val="none" w:sz="0" w:space="0" w:color="auto"/>
        <w:right w:val="none" w:sz="0" w:space="0" w:color="auto"/>
      </w:divBdr>
    </w:div>
    <w:div w:id="1718621596">
      <w:bodyDiv w:val="1"/>
      <w:marLeft w:val="0"/>
      <w:marRight w:val="0"/>
      <w:marTop w:val="0"/>
      <w:marBottom w:val="0"/>
      <w:divBdr>
        <w:top w:val="none" w:sz="0" w:space="0" w:color="auto"/>
        <w:left w:val="none" w:sz="0" w:space="0" w:color="auto"/>
        <w:bottom w:val="none" w:sz="0" w:space="0" w:color="auto"/>
        <w:right w:val="none" w:sz="0" w:space="0" w:color="auto"/>
      </w:divBdr>
    </w:div>
    <w:div w:id="1773236328">
      <w:bodyDiv w:val="1"/>
      <w:marLeft w:val="0"/>
      <w:marRight w:val="0"/>
      <w:marTop w:val="0"/>
      <w:marBottom w:val="0"/>
      <w:divBdr>
        <w:top w:val="none" w:sz="0" w:space="0" w:color="auto"/>
        <w:left w:val="none" w:sz="0" w:space="0" w:color="auto"/>
        <w:bottom w:val="none" w:sz="0" w:space="0" w:color="auto"/>
        <w:right w:val="none" w:sz="0" w:space="0" w:color="auto"/>
      </w:divBdr>
    </w:div>
    <w:div w:id="1855606657">
      <w:bodyDiv w:val="1"/>
      <w:marLeft w:val="0"/>
      <w:marRight w:val="0"/>
      <w:marTop w:val="0"/>
      <w:marBottom w:val="0"/>
      <w:divBdr>
        <w:top w:val="none" w:sz="0" w:space="0" w:color="auto"/>
        <w:left w:val="none" w:sz="0" w:space="0" w:color="auto"/>
        <w:bottom w:val="none" w:sz="0" w:space="0" w:color="auto"/>
        <w:right w:val="none" w:sz="0" w:space="0" w:color="auto"/>
      </w:divBdr>
    </w:div>
    <w:div w:id="1911891097">
      <w:bodyDiv w:val="1"/>
      <w:marLeft w:val="0"/>
      <w:marRight w:val="0"/>
      <w:marTop w:val="0"/>
      <w:marBottom w:val="0"/>
      <w:divBdr>
        <w:top w:val="none" w:sz="0" w:space="0" w:color="auto"/>
        <w:left w:val="none" w:sz="0" w:space="0" w:color="auto"/>
        <w:bottom w:val="none" w:sz="0" w:space="0" w:color="auto"/>
        <w:right w:val="none" w:sz="0" w:space="0" w:color="auto"/>
      </w:divBdr>
    </w:div>
    <w:div w:id="1968118488">
      <w:bodyDiv w:val="1"/>
      <w:marLeft w:val="0"/>
      <w:marRight w:val="0"/>
      <w:marTop w:val="0"/>
      <w:marBottom w:val="0"/>
      <w:divBdr>
        <w:top w:val="none" w:sz="0" w:space="0" w:color="auto"/>
        <w:left w:val="none" w:sz="0" w:space="0" w:color="auto"/>
        <w:bottom w:val="none" w:sz="0" w:space="0" w:color="auto"/>
        <w:right w:val="none" w:sz="0" w:space="0" w:color="auto"/>
      </w:divBdr>
    </w:div>
    <w:div w:id="1981228674">
      <w:bodyDiv w:val="1"/>
      <w:marLeft w:val="0"/>
      <w:marRight w:val="0"/>
      <w:marTop w:val="0"/>
      <w:marBottom w:val="0"/>
      <w:divBdr>
        <w:top w:val="none" w:sz="0" w:space="0" w:color="auto"/>
        <w:left w:val="none" w:sz="0" w:space="0" w:color="auto"/>
        <w:bottom w:val="none" w:sz="0" w:space="0" w:color="auto"/>
        <w:right w:val="none" w:sz="0" w:space="0" w:color="auto"/>
      </w:divBdr>
    </w:div>
    <w:div w:id="211093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ssandra.favilli@angeliniholding.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ngeliniindustries.com" TargetMode="External"/><Relationship Id="rId12" Type="http://schemas.openxmlformats.org/officeDocument/2006/relationships/hyperlink" Target="mailto:daniele.murgia@secnewgat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usta.tagliarini@secnewgat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niele.pinosa@secnewgate.it" TargetMode="External"/><Relationship Id="rId4" Type="http://schemas.openxmlformats.org/officeDocument/2006/relationships/webSettings" Target="webSettings.xml"/><Relationship Id="rId9" Type="http://schemas.openxmlformats.org/officeDocument/2006/relationships/hyperlink" Target="mailto:press@angeliniindustrie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906</Words>
  <Characters>5169</Characters>
  <Application>Microsoft Office Word</Application>
  <DocSecurity>0</DocSecurity>
  <Lines>43</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6063</CharactersWithSpaces>
  <SharedDoc>false</SharedDoc>
  <HLinks>
    <vt:vector size="24" baseType="variant">
      <vt:variant>
        <vt:i4>5177403</vt:i4>
      </vt:variant>
      <vt:variant>
        <vt:i4>9</vt:i4>
      </vt:variant>
      <vt:variant>
        <vt:i4>0</vt:i4>
      </vt:variant>
      <vt:variant>
        <vt:i4>5</vt:i4>
      </vt:variant>
      <vt:variant>
        <vt:lpwstr>mailto:daniele.murgia@secnewgate.it</vt:lpwstr>
      </vt:variant>
      <vt:variant>
        <vt:lpwstr/>
      </vt:variant>
      <vt:variant>
        <vt:i4>8060942</vt:i4>
      </vt:variant>
      <vt:variant>
        <vt:i4>6</vt:i4>
      </vt:variant>
      <vt:variant>
        <vt:i4>0</vt:i4>
      </vt:variant>
      <vt:variant>
        <vt:i4>5</vt:i4>
      </vt:variant>
      <vt:variant>
        <vt:lpwstr>mailto:fausta.tagliarini@secnewgate.it</vt:lpwstr>
      </vt:variant>
      <vt:variant>
        <vt:lpwstr/>
      </vt:variant>
      <vt:variant>
        <vt:i4>5505071</vt:i4>
      </vt:variant>
      <vt:variant>
        <vt:i4>3</vt:i4>
      </vt:variant>
      <vt:variant>
        <vt:i4>0</vt:i4>
      </vt:variant>
      <vt:variant>
        <vt:i4>5</vt:i4>
      </vt:variant>
      <vt:variant>
        <vt:lpwstr>mailto:daniele.pinosa@secnewgate.it</vt:lpwstr>
      </vt:variant>
      <vt:variant>
        <vt:lpwstr/>
      </vt:variant>
      <vt:variant>
        <vt:i4>2621462</vt:i4>
      </vt:variant>
      <vt:variant>
        <vt:i4>0</vt:i4>
      </vt:variant>
      <vt:variant>
        <vt:i4>0</vt:i4>
      </vt:variant>
      <vt:variant>
        <vt:i4>5</vt:i4>
      </vt:variant>
      <vt:variant>
        <vt:lpwstr>mailto:press@angeliniindustries.com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Manrique Gabriela</dc:creator>
  <cp:keywords/>
  <dc:description/>
  <cp:lastModifiedBy>Caponera Priscilla</cp:lastModifiedBy>
  <cp:revision>9</cp:revision>
  <cp:lastPrinted>2023-04-13T12:12:00Z</cp:lastPrinted>
  <dcterms:created xsi:type="dcterms:W3CDTF">2023-05-25T13:09:00Z</dcterms:created>
  <dcterms:modified xsi:type="dcterms:W3CDTF">2023-05-25T13:29:00Z</dcterms:modified>
</cp:coreProperties>
</file>