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52A6" w14:textId="77777777" w:rsidR="00D930D6" w:rsidRPr="00EE1DB3" w:rsidRDefault="00D930D6" w:rsidP="00D862F5">
      <w:pPr>
        <w:shd w:val="clear" w:color="auto" w:fill="FFFFFF"/>
        <w:tabs>
          <w:tab w:val="num" w:pos="0"/>
        </w:tabs>
        <w:spacing w:after="0" w:line="240" w:lineRule="auto"/>
        <w:rPr>
          <w:rFonts w:ascii="Barlow" w:hAnsi="Barlow" w:cs="Arial"/>
          <w:b/>
          <w:bCs/>
          <w:sz w:val="20"/>
          <w:szCs w:val="20"/>
          <w:u w:val="single"/>
          <w:lang w:val="it-IT"/>
        </w:rPr>
      </w:pPr>
    </w:p>
    <w:p w14:paraId="1B0F8E1D" w14:textId="2AE4CC82" w:rsidR="00372215" w:rsidRPr="00EE1DB3" w:rsidRDefault="002E53C9" w:rsidP="00051043">
      <w:pPr>
        <w:shd w:val="clear" w:color="auto" w:fill="FFFFFF"/>
        <w:tabs>
          <w:tab w:val="num" w:pos="0"/>
        </w:tabs>
        <w:spacing w:after="0" w:line="240" w:lineRule="auto"/>
        <w:ind w:hanging="11"/>
        <w:jc w:val="center"/>
        <w:rPr>
          <w:rFonts w:ascii="Barlow" w:hAnsi="Barlow" w:cs="Arial"/>
          <w:b/>
          <w:bCs/>
          <w:sz w:val="20"/>
          <w:szCs w:val="20"/>
          <w:u w:val="single"/>
          <w:lang w:val="it-IT"/>
        </w:rPr>
      </w:pPr>
      <w:r w:rsidRPr="00EE1DB3">
        <w:rPr>
          <w:rFonts w:ascii="Barlow" w:hAnsi="Barlow" w:cs="Arial"/>
          <w:b/>
          <w:bCs/>
          <w:sz w:val="20"/>
          <w:szCs w:val="20"/>
          <w:u w:val="single"/>
          <w:lang w:val="it-IT"/>
        </w:rPr>
        <w:t>Comunicato stampa</w:t>
      </w:r>
    </w:p>
    <w:p w14:paraId="099CDFE6" w14:textId="77777777" w:rsidR="00372215" w:rsidRPr="00EE1DB3" w:rsidRDefault="00372215" w:rsidP="00051043">
      <w:pPr>
        <w:shd w:val="clear" w:color="auto" w:fill="FFFFFF"/>
        <w:tabs>
          <w:tab w:val="num" w:pos="0"/>
        </w:tabs>
        <w:spacing w:after="0" w:line="240" w:lineRule="auto"/>
        <w:ind w:hanging="11"/>
        <w:jc w:val="center"/>
        <w:rPr>
          <w:rFonts w:ascii="Barlow" w:hAnsi="Barlow" w:cs="Arial"/>
          <w:b/>
          <w:bCs/>
          <w:sz w:val="10"/>
          <w:szCs w:val="10"/>
          <w:u w:val="single"/>
          <w:lang w:val="it-IT"/>
        </w:rPr>
      </w:pPr>
    </w:p>
    <w:p w14:paraId="278B8250" w14:textId="64134BF3" w:rsidR="00372215" w:rsidRPr="00EE1DB3" w:rsidRDefault="00372215" w:rsidP="00051043">
      <w:pPr>
        <w:shd w:val="clear" w:color="auto" w:fill="FFFFFF"/>
        <w:tabs>
          <w:tab w:val="num" w:pos="0"/>
        </w:tabs>
        <w:spacing w:after="0" w:line="240" w:lineRule="auto"/>
        <w:ind w:left="11" w:hanging="11"/>
        <w:jc w:val="center"/>
        <w:rPr>
          <w:rFonts w:ascii="Barlow" w:hAnsi="Barlow" w:cs="Arial"/>
          <w:b/>
          <w:bCs/>
          <w:sz w:val="28"/>
          <w:szCs w:val="28"/>
          <w:lang w:val="it-IT"/>
        </w:rPr>
      </w:pPr>
      <w:r w:rsidRPr="00EE1DB3">
        <w:rPr>
          <w:rFonts w:ascii="Barlow" w:hAnsi="Barlow" w:cs="Arial"/>
          <w:b/>
          <w:bCs/>
          <w:sz w:val="28"/>
          <w:szCs w:val="28"/>
          <w:lang w:val="it-IT"/>
        </w:rPr>
        <w:t xml:space="preserve">ANGELINI VENTURES </w:t>
      </w:r>
      <w:r w:rsidR="00DD4C89" w:rsidRPr="00EE1DB3">
        <w:rPr>
          <w:rFonts w:ascii="Barlow" w:hAnsi="Barlow" w:cs="Arial"/>
          <w:b/>
          <w:bCs/>
          <w:sz w:val="28"/>
          <w:szCs w:val="28"/>
          <w:lang w:val="it-IT"/>
        </w:rPr>
        <w:t>INVESTE IN FREYA BIOSCIENCES</w:t>
      </w:r>
    </w:p>
    <w:p w14:paraId="1781CECD" w14:textId="02269191" w:rsidR="00DD4C89" w:rsidRPr="00EE1DB3" w:rsidRDefault="00DD4C89" w:rsidP="00051043">
      <w:pPr>
        <w:shd w:val="clear" w:color="auto" w:fill="FFFFFF"/>
        <w:tabs>
          <w:tab w:val="num" w:pos="0"/>
        </w:tabs>
        <w:spacing w:after="0" w:line="240" w:lineRule="auto"/>
        <w:ind w:left="11" w:hanging="11"/>
        <w:jc w:val="center"/>
        <w:rPr>
          <w:rFonts w:ascii="Barlow" w:hAnsi="Barlow" w:cs="Arial"/>
          <w:b/>
          <w:bCs/>
          <w:sz w:val="28"/>
          <w:szCs w:val="28"/>
          <w:lang w:val="it-IT"/>
        </w:rPr>
      </w:pPr>
      <w:r w:rsidRPr="00EE1DB3">
        <w:rPr>
          <w:rFonts w:ascii="Barlow" w:hAnsi="Barlow" w:cs="Arial"/>
          <w:b/>
          <w:bCs/>
          <w:sz w:val="28"/>
          <w:szCs w:val="28"/>
          <w:lang w:val="it-IT"/>
        </w:rPr>
        <w:t xml:space="preserve">STARTUP SPECIALIZZATA IN </w:t>
      </w:r>
      <w:r w:rsidR="00476D52" w:rsidRPr="00EE1DB3">
        <w:rPr>
          <w:rFonts w:ascii="Barlow" w:hAnsi="Barlow" w:cs="Arial"/>
          <w:b/>
          <w:bCs/>
          <w:sz w:val="28"/>
          <w:szCs w:val="28"/>
          <w:lang w:val="it-IT"/>
        </w:rPr>
        <w:t>SALUTE DELLA DONNA</w:t>
      </w:r>
    </w:p>
    <w:p w14:paraId="42D84F78" w14:textId="487E0AC0" w:rsidR="003322FD" w:rsidRPr="00EE1DB3" w:rsidRDefault="003322FD" w:rsidP="00051043">
      <w:pPr>
        <w:tabs>
          <w:tab w:val="num" w:pos="0"/>
        </w:tabs>
        <w:spacing w:after="0" w:line="240" w:lineRule="auto"/>
        <w:ind w:left="11" w:hanging="11"/>
        <w:jc w:val="center"/>
        <w:rPr>
          <w:rFonts w:ascii="Barlow" w:hAnsi="Barlow" w:cs="Arial"/>
          <w:i/>
          <w:iCs/>
          <w:sz w:val="10"/>
          <w:szCs w:val="10"/>
          <w:lang w:val="it-IT"/>
        </w:rPr>
      </w:pPr>
    </w:p>
    <w:p w14:paraId="2F768178" w14:textId="77777777" w:rsidR="00770F92" w:rsidRPr="00EE1DB3" w:rsidRDefault="00770F92" w:rsidP="00051043">
      <w:pPr>
        <w:spacing w:after="0" w:line="240" w:lineRule="auto"/>
        <w:rPr>
          <w:rFonts w:ascii="Barlow" w:eastAsia="Arial Nova" w:hAnsi="Barlow" w:cs="Arial"/>
          <w:b/>
          <w:bCs/>
          <w:color w:val="000000" w:themeColor="text1"/>
          <w:sz w:val="10"/>
          <w:szCs w:val="10"/>
          <w:lang w:val="it-IT"/>
        </w:rPr>
      </w:pPr>
    </w:p>
    <w:p w14:paraId="1E2CB3AE" w14:textId="21A3739B" w:rsidR="00C85625" w:rsidRPr="00EE1DB3" w:rsidRDefault="00372562" w:rsidP="00051043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  <w:r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 xml:space="preserve">Roma – </w:t>
      </w:r>
      <w:r w:rsidR="00D862F5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 xml:space="preserve">13 </w:t>
      </w:r>
      <w:r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 xml:space="preserve">dicembre 2023 – </w:t>
      </w:r>
      <w:r w:rsidR="00C85625"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>Angelini Ventures</w:t>
      </w:r>
      <w:r w:rsidR="00E44908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, società internazionale di venture capital di Angelini Industries</w:t>
      </w:r>
      <w:r w:rsidR="00E928AB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, gruppo industriale italiano attivo nei settori della salute, della tecnologia industriale e del largo consumo,</w:t>
      </w:r>
      <w:r w:rsidR="00E928AB" w:rsidRPr="00EE1DB3">
        <w:rPr>
          <w:rFonts w:ascii="Barlow" w:eastAsia="Arial Nova" w:hAnsi="Barlow" w:cs="Arial"/>
          <w:color w:val="000000" w:themeColor="text1"/>
          <w:lang w:val="it-IT"/>
        </w:rPr>
        <w:t xml:space="preserve"> </w:t>
      </w:r>
      <w:r w:rsidR="00C85625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ha investito </w:t>
      </w:r>
      <w:r w:rsidR="003842EA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3 milioni di dollari </w:t>
      </w:r>
      <w:r w:rsidR="00AC5011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in </w:t>
      </w:r>
      <w:r w:rsidR="00AC5011"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 xml:space="preserve">Freya </w:t>
      </w:r>
      <w:proofErr w:type="spellStart"/>
      <w:r w:rsidR="00AC5011"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>Biosciences</w:t>
      </w:r>
      <w:proofErr w:type="spellEnd"/>
      <w:r w:rsidR="00AC5011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, startup con sede a Copenaghen che</w:t>
      </w:r>
      <w:r w:rsidR="008B2B69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opera</w:t>
      </w:r>
      <w:r w:rsidR="00AC5011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</w:t>
      </w:r>
      <w:r w:rsidR="008B2B69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tra Europa e Stati Uniti </w:t>
      </w:r>
      <w:r w:rsidR="00AC5011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nel settore delle biotecnologie </w:t>
      </w:r>
      <w:r w:rsidR="00D00DA3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con attività di </w:t>
      </w:r>
      <w:r w:rsidR="00D00DA3"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 xml:space="preserve">ricerca clinica sulla </w:t>
      </w:r>
      <w:r w:rsidR="00B17F98"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 xml:space="preserve">salute </w:t>
      </w:r>
      <w:r w:rsidR="008B2B69"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>femminil</w:t>
      </w:r>
      <w:r w:rsidR="004138B5"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>e</w:t>
      </w:r>
      <w:r w:rsidR="008B2B69"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 xml:space="preserve"> e </w:t>
      </w:r>
      <w:r w:rsidR="00B17F98"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>riproduttiv</w:t>
      </w:r>
      <w:r w:rsidR="008B2B69"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>a</w:t>
      </w:r>
      <w:r w:rsidR="00D00DA3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.</w:t>
      </w:r>
    </w:p>
    <w:p w14:paraId="15D9E1EE" w14:textId="72587E2A" w:rsidR="000930DA" w:rsidRPr="00EE1DB3" w:rsidRDefault="002D6BFD" w:rsidP="00051043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L’investimento di </w:t>
      </w:r>
      <w:r w:rsidR="00D00DA3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Angelini Ventures rientra nel </w:t>
      </w:r>
      <w:r w:rsidR="00D00DA3"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>finanziamento complessivo di 38 milioni di dollari</w:t>
      </w:r>
      <w:r w:rsidR="00D00DA3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, che rappresenta il “round di serie A”</w:t>
      </w:r>
      <w:r w:rsidR="00792A18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, ovvero la prima fase di crescita di Freya </w:t>
      </w:r>
      <w:proofErr w:type="spellStart"/>
      <w:r w:rsidR="00792A18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Biosciences</w:t>
      </w:r>
      <w:proofErr w:type="spellEnd"/>
      <w:r w:rsidR="00792A18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, portato avanti da </w:t>
      </w:r>
      <w:proofErr w:type="spellStart"/>
      <w:r w:rsidR="00792A18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Sofinnova</w:t>
      </w:r>
      <w:proofErr w:type="spellEnd"/>
      <w:r w:rsidR="00792A18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Partners </w:t>
      </w:r>
      <w:r w:rsidR="003613A4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e</w:t>
      </w:r>
      <w:r w:rsidR="00792A18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OMX Ventures, insieme a </w:t>
      </w:r>
      <w:r w:rsidR="000930DA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Export and Investment Fund of </w:t>
      </w:r>
      <w:proofErr w:type="spellStart"/>
      <w:r w:rsidR="000930DA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Denmark</w:t>
      </w:r>
      <w:proofErr w:type="spellEnd"/>
      <w:r w:rsidR="000930DA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, Mike Jafar Family Fund, </w:t>
      </w:r>
      <w:r w:rsidR="00B17F98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CE-</w:t>
      </w:r>
      <w:r w:rsidR="000930DA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Ventures, </w:t>
      </w:r>
      <w:proofErr w:type="spellStart"/>
      <w:r w:rsidR="000930DA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Corundum</w:t>
      </w:r>
      <w:proofErr w:type="spellEnd"/>
      <w:r w:rsidR="000930DA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Systems </w:t>
      </w:r>
      <w:proofErr w:type="spellStart"/>
      <w:r w:rsidR="000930DA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Biology</w:t>
      </w:r>
      <w:proofErr w:type="spellEnd"/>
      <w:r w:rsidR="000930DA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e Indaco Venture Partners.</w:t>
      </w:r>
    </w:p>
    <w:p w14:paraId="19397497" w14:textId="64E8D24F" w:rsidR="000930DA" w:rsidRPr="00EE1DB3" w:rsidRDefault="003613A4" w:rsidP="00051043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Grazie a questo investimento Freya </w:t>
      </w:r>
      <w:proofErr w:type="spellStart"/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Biosciences</w:t>
      </w:r>
      <w:proofErr w:type="spellEnd"/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porterà avanti </w:t>
      </w:r>
      <w:r w:rsidR="004D3C05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studi clinici</w:t>
      </w:r>
      <w:r w:rsidR="00B17F98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, con un focus iniziale</w:t>
      </w:r>
      <w:r w:rsidR="00346084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</w:t>
      </w:r>
      <w:r w:rsidR="009A4751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sul</w:t>
      </w:r>
      <w:r w:rsidR="00346084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l’infertilità femminile</w:t>
      </w:r>
      <w:r w:rsidR="00994B87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, svilupperà</w:t>
      </w:r>
      <w:r w:rsidR="00346084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la </w:t>
      </w:r>
      <w:r w:rsidR="00994B87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sua </w:t>
      </w:r>
      <w:r w:rsidR="00346084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piattaforma digitale </w:t>
      </w:r>
      <w:r w:rsidR="00994B87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progettata per raccogliere migliaia di dati biologici sulla base dei quali definire terapie più </w:t>
      </w:r>
      <w:r w:rsidR="009C6CE7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mirate</w:t>
      </w:r>
      <w:r w:rsidR="00994B87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, e continuerà a potenziare </w:t>
      </w:r>
      <w:proofErr w:type="gramStart"/>
      <w:r w:rsidR="00994B87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i suoi team attivi</w:t>
      </w:r>
      <w:proofErr w:type="gramEnd"/>
      <w:r w:rsidR="00994B87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a Copenaghen e Boston.</w:t>
      </w:r>
    </w:p>
    <w:p w14:paraId="0D9425B8" w14:textId="77777777" w:rsidR="002D6BFD" w:rsidRPr="00EE1DB3" w:rsidRDefault="002D6BFD" w:rsidP="00051043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</w:p>
    <w:p w14:paraId="7B4347D9" w14:textId="5A823FC8" w:rsidR="00B17F98" w:rsidRPr="00EE1DB3" w:rsidRDefault="00D9426E" w:rsidP="00051043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Una delle principali aree di ricerca di</w:t>
      </w:r>
      <w:r w:rsidR="00A25AD9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</w:t>
      </w:r>
      <w:r w:rsidR="00994B87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Freya </w:t>
      </w:r>
      <w:proofErr w:type="spellStart"/>
      <w:r w:rsidR="00994B87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Biosciences</w:t>
      </w:r>
      <w:proofErr w:type="spellEnd"/>
      <w:r w:rsidR="00994B87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</w:t>
      </w:r>
      <w:r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>riguarda l’interazione tra la fertilità femminile e il microbiota vaginale</w:t>
      </w: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composto da miliardi di microrganismi, prevalentemente batteri. Poiché </w:t>
      </w:r>
      <w:r w:rsidR="00BC5F90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è stato osservato che l’infertilità è spesso associata all’alterazione </w:t>
      </w: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del microbiota (disbiosi)</w:t>
      </w:r>
      <w:r w:rsidR="000F557B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, ovvero alla presenza di </w:t>
      </w:r>
      <w:r w:rsidR="00B17F98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alcuni </w:t>
      </w:r>
      <w:r w:rsidR="000F557B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batteri </w:t>
      </w:r>
      <w:r w:rsidR="00D70582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e virus che possono anche</w:t>
      </w:r>
      <w:r w:rsidR="000F557B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scatena</w:t>
      </w:r>
      <w:r w:rsidR="00D70582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re</w:t>
      </w:r>
      <w:r w:rsidR="000F557B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</w:t>
      </w:r>
      <w:r w:rsidR="00844AC0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infezioni e </w:t>
      </w:r>
      <w:r w:rsidR="000F557B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reazion</w:t>
      </w:r>
      <w:r w:rsidR="00844AC0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i </w:t>
      </w:r>
      <w:r w:rsidR="000F557B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immunitari</w:t>
      </w:r>
      <w:r w:rsidR="00844AC0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e</w:t>
      </w:r>
      <w:r w:rsidR="000F557B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</w:t>
      </w:r>
      <w:r w:rsidR="00844AC0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con</w:t>
      </w:r>
      <w:r w:rsidR="000F557B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conseguente infiammazione, Freya </w:t>
      </w:r>
      <w:r w:rsidR="000A03C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sta </w:t>
      </w:r>
      <w:r w:rsidR="000F557B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sviluppa</w:t>
      </w:r>
      <w:r w:rsidR="000A03C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ndo</w:t>
      </w:r>
      <w:r w:rsidR="000F557B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</w:t>
      </w:r>
      <w:r w:rsidR="00093324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un </w:t>
      </w:r>
      <w:r w:rsidR="00B17F98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farmaco sperimentale</w:t>
      </w:r>
      <w:r w:rsidR="00093324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, derivato da donatrici sane </w:t>
      </w:r>
      <w:r w:rsidR="00093324" w:rsidRPr="00143AB4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di microbiota</w:t>
      </w:r>
      <w:r w:rsidR="00C336CE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e in grado di </w:t>
      </w:r>
      <w:r w:rsidR="000A03C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modulare il</w:t>
      </w:r>
      <w:r w:rsidR="00C336CE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sistema immunitario, con l’obiettivo di risolvere la disbiosi.</w:t>
      </w:r>
    </w:p>
    <w:p w14:paraId="11418F6E" w14:textId="07563774" w:rsidR="000F557B" w:rsidRPr="00EE1DB3" w:rsidRDefault="000F557B" w:rsidP="00051043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I</w:t>
      </w:r>
      <w:r w:rsidR="005B26E3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primi risultati osservati </w:t>
      </w:r>
      <w:r w:rsidR="00D70582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da Freya </w:t>
      </w:r>
      <w:r w:rsidR="005B26E3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in un</w:t>
      </w:r>
      <w:r w:rsidR="00093789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a “</w:t>
      </w:r>
      <w:proofErr w:type="spellStart"/>
      <w:r w:rsidR="00093789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proof</w:t>
      </w:r>
      <w:proofErr w:type="spellEnd"/>
      <w:r w:rsidR="00093789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of concept”, ovvero in uno</w:t>
      </w:r>
      <w:r w:rsidR="005B26E3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studio </w:t>
      </w:r>
      <w:r w:rsidR="00C57C26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clinico </w:t>
      </w:r>
      <w:r w:rsidR="00093789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che si esegue all’inizio della sperimentazione di una molecola sui pazienti, </w:t>
      </w:r>
      <w:r w:rsidR="005B26E3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mostrano che</w:t>
      </w:r>
      <w:r w:rsidR="007A2F17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il </w:t>
      </w:r>
      <w:r w:rsidR="00C336CE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farmaco sperimentale</w:t>
      </w:r>
      <w:r w:rsidR="007A2F17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è efficace nel ristabilire</w:t>
      </w:r>
      <w:r w:rsidR="003773AA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, in alcun</w:t>
      </w:r>
      <w:r w:rsidR="00C336CE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i</w:t>
      </w:r>
      <w:r w:rsidR="003773AA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</w:t>
      </w:r>
      <w:r w:rsidR="00C336CE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giorni</w:t>
      </w:r>
      <w:r w:rsidR="003773AA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,</w:t>
      </w:r>
      <w:r w:rsidR="007A2F17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l’equilibrio del microbiota nelle donne con disbiosi.</w:t>
      </w:r>
    </w:p>
    <w:p w14:paraId="07D0F79A" w14:textId="77777777" w:rsidR="00A460F0" w:rsidRPr="00EE1DB3" w:rsidRDefault="00A460F0" w:rsidP="00051043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</w:p>
    <w:p w14:paraId="2D0C4173" w14:textId="5DE2C40F" w:rsidR="00D94DDD" w:rsidRPr="00EE1DB3" w:rsidRDefault="00D94DDD" w:rsidP="00D94DDD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Con investimenti per 300 milioni di euro - di cui oltre 70 già programmati, in Europa</w:t>
      </w:r>
      <w:r w:rsidR="00A019A8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e</w:t>
      </w: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Nord America, con particolare attenzione alla salute del cervello e a segmenti di mercato rivolti a donne, bambini e terza età – </w:t>
      </w:r>
      <w:r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>Angelini Ventures</w:t>
      </w: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, nato un anno fa, rientra nella strategia di crescita e innovazione di </w:t>
      </w:r>
      <w:r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>Angelini Industries</w:t>
      </w: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, gruppo industriale multinazionale con 5.800 dipendenti e </w:t>
      </w:r>
      <w:r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>ricavi per 2 miliardi di euro</w:t>
      </w: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.</w:t>
      </w:r>
    </w:p>
    <w:p w14:paraId="5B17BBA8" w14:textId="77777777" w:rsidR="00D94DDD" w:rsidRPr="00EE1DB3" w:rsidRDefault="00D94DDD" w:rsidP="00051043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</w:p>
    <w:p w14:paraId="5C8FADB8" w14:textId="3585EA65" w:rsidR="007A2F17" w:rsidRPr="00EE1DB3" w:rsidRDefault="007A2F17" w:rsidP="00051043">
      <w:pPr>
        <w:spacing w:after="0" w:line="240" w:lineRule="auto"/>
        <w:ind w:right="4"/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</w:pPr>
      <w:r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"Per la prima volta, grazie a questo investimento di Angelini Ventures, il nostro Gruppo</w:t>
      </w:r>
      <w:r w:rsidR="00C94597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entra </w:t>
      </w:r>
      <w:r w:rsidR="00CA34B5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nell</w:t>
      </w:r>
      <w:r w:rsidR="000368FB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a </w:t>
      </w:r>
      <w:r w:rsidR="00CA34B5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ricerca clinica sulla </w:t>
      </w:r>
      <w:r w:rsidR="00C94597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fertilità femminil</w:t>
      </w:r>
      <w:r w:rsidR="003773AA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e</w:t>
      </w:r>
      <w:r w:rsidR="00C94597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</w:t>
      </w:r>
      <w:r w:rsidR="00AC458D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–</w:t>
      </w:r>
      <w:r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</w:t>
      </w:r>
      <w:r w:rsidRPr="00EE1DB3">
        <w:rPr>
          <w:rFonts w:ascii="Barlow" w:eastAsia="Arial Nova" w:hAnsi="Barlow" w:cs="Arial"/>
          <w:b/>
          <w:bCs/>
          <w:i/>
          <w:iCs/>
          <w:color w:val="000000" w:themeColor="text1"/>
          <w:sz w:val="20"/>
          <w:szCs w:val="20"/>
          <w:lang w:val="it-IT"/>
        </w:rPr>
        <w:t>commenta Sergio Marullo di Condojanni, CEO di Angelini Industries</w:t>
      </w:r>
      <w:r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</w:t>
      </w:r>
      <w:r w:rsidR="00CA34B5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–</w:t>
      </w:r>
      <w:r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</w:t>
      </w:r>
      <w:r w:rsidR="003F1ED8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La salute delle donne e</w:t>
      </w:r>
      <w:r w:rsidR="00C0766C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più in generale</w:t>
      </w:r>
      <w:r w:rsidR="003F1ED8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la medicina di gener</w:t>
      </w:r>
      <w:r w:rsidR="00C0766C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e</w:t>
      </w:r>
      <w:r w:rsidR="003F1ED8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</w:t>
      </w:r>
      <w:r w:rsidR="00C0766C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meritano la massima attenzione </w:t>
      </w:r>
      <w:r w:rsidR="00EF0567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e per questo </w:t>
      </w:r>
      <w:r w:rsidR="003D5EDE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abbiamo scelto di </w:t>
      </w:r>
      <w:r w:rsidR="007A2E87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finanziare ch</w:t>
      </w:r>
      <w:r w:rsidR="003D5EDE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i</w:t>
      </w:r>
      <w:r w:rsidR="007A2E87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è impegnato nello sviluppo di </w:t>
      </w:r>
      <w:r w:rsidR="00CA34B5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soluzioni terapeutiche </w:t>
      </w:r>
      <w:r w:rsidR="00B7406C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nuove</w:t>
      </w:r>
      <w:r w:rsidR="003773AA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,</w:t>
      </w:r>
      <w:r w:rsidR="00B7406C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</w:t>
      </w:r>
      <w:r w:rsidR="00CA34B5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efficaci e personalizzate che </w:t>
      </w:r>
      <w:r w:rsidR="009E30B3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rispondano </w:t>
      </w:r>
      <w:r w:rsidR="003773AA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a</w:t>
      </w:r>
      <w:r w:rsidR="0033540C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l</w:t>
      </w:r>
      <w:r w:rsidR="003773AA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bisogno </w:t>
      </w:r>
      <w:r w:rsidR="003D5EDE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di benessere </w:t>
      </w:r>
      <w:r w:rsidR="003773AA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delle donne e </w:t>
      </w:r>
      <w:r w:rsidR="003D5EDE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in particolare </w:t>
      </w:r>
      <w:r w:rsidR="00313B2B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al</w:t>
      </w:r>
      <w:r w:rsidR="002463DA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</w:t>
      </w:r>
      <w:r w:rsidR="003773AA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desiderio di maternità. </w:t>
      </w:r>
      <w:r w:rsidR="00621607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Il</w:t>
      </w:r>
      <w:r w:rsidR="00716426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nostro impegno in questo ambito si iscrive </w:t>
      </w:r>
      <w:r w:rsidR="00621607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nella </w:t>
      </w:r>
      <w:r w:rsidR="00716426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strategia generale del Gruppo che nei diversi settori in cui </w:t>
      </w:r>
      <w:r w:rsidR="00606FCC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è </w:t>
      </w:r>
      <w:r w:rsidR="00716426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presente vuole </w:t>
      </w:r>
      <w:r w:rsidR="00621607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essere attento ai bisogni delle persone e delle famiglie”.</w:t>
      </w:r>
    </w:p>
    <w:p w14:paraId="7012E3F3" w14:textId="77777777" w:rsidR="007A2F17" w:rsidRPr="00EE1DB3" w:rsidRDefault="007A2F17" w:rsidP="00051043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</w:p>
    <w:p w14:paraId="1ABC312A" w14:textId="18D9023F" w:rsidR="007A2F17" w:rsidRPr="00EE1DB3" w:rsidRDefault="00CA34B5" w:rsidP="00051043">
      <w:pPr>
        <w:spacing w:after="0" w:line="240" w:lineRule="auto"/>
        <w:ind w:right="4"/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</w:pPr>
      <w:r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“</w:t>
      </w:r>
      <w:r w:rsidR="00621607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Freya sta portando avanti un lavoro clinico d’avanguardia con un approccio innovativo</w:t>
      </w:r>
      <w:r w:rsidR="00AC458D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, fino a oggi poco esplorato in ambito ginecologico</w:t>
      </w:r>
      <w:r w:rsidR="00314073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</w:t>
      </w:r>
      <w:r w:rsidR="00AC458D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- </w:t>
      </w:r>
      <w:r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>osserva Paolo Di Giorgio, CEO di Angelini Ventures</w:t>
      </w: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</w:t>
      </w:r>
      <w:r w:rsidR="00AC458D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–</w:t>
      </w: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</w:t>
      </w:r>
      <w:r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“</w:t>
      </w:r>
      <w:r w:rsidR="00314073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I primi risultati positivi ottenuti </w:t>
      </w:r>
      <w:r w:rsidR="00C4222E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dagli studi clinici di Freya su microbiota e immunoterapia </w:t>
      </w:r>
      <w:r w:rsidR="00314073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suggeriscono che questo può essere un appr</w:t>
      </w:r>
      <w:r w:rsidR="003011E4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occio efficace e </w:t>
      </w:r>
      <w:r w:rsidR="004B42DE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mirato</w:t>
      </w:r>
      <w:r w:rsidR="003011E4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per affrontare alcune condizioni cliniche che hanno come comune denominatore proprio l’alterazione del microbiota, come l’infertilità. Con l’investimento in Freya prosegue il </w:t>
      </w:r>
      <w:r w:rsidR="003011E4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lastRenderedPageBreak/>
        <w:t xml:space="preserve">cammino di Angelini Ventures </w:t>
      </w:r>
      <w:r w:rsidR="00F602AA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finalizzato a individuare e </w:t>
      </w:r>
      <w:r w:rsidR="003011E4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sostenere </w:t>
      </w:r>
      <w:r w:rsidR="00F602AA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>idee innovative</w:t>
      </w:r>
      <w:r w:rsidR="00B51366" w:rsidRPr="00EE1DB3">
        <w:rPr>
          <w:rFonts w:ascii="Barlow" w:eastAsia="Arial Nova" w:hAnsi="Barlow" w:cs="Arial"/>
          <w:i/>
          <w:iCs/>
          <w:color w:val="000000" w:themeColor="text1"/>
          <w:sz w:val="20"/>
          <w:szCs w:val="20"/>
          <w:lang w:val="it-IT"/>
        </w:rPr>
        <w:t xml:space="preserve"> e ad alto contenuto tecnologico nel campo delle scienze della vita”.</w:t>
      </w:r>
    </w:p>
    <w:p w14:paraId="5E2AAD15" w14:textId="77777777" w:rsidR="003011E4" w:rsidRPr="00EE1DB3" w:rsidRDefault="003011E4" w:rsidP="00051043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</w:p>
    <w:p w14:paraId="7B1F0BC6" w14:textId="77777777" w:rsidR="00C4222E" w:rsidRPr="00EE1DB3" w:rsidRDefault="00B27FC1" w:rsidP="00051043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Negli ultimi anni la ricerca scientifica ha </w:t>
      </w:r>
      <w:r w:rsidR="00616D80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iniziato a fare luce </w:t>
      </w: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sul ruolo del microbiota </w:t>
      </w:r>
      <w:r w:rsidR="00616D80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vaginale</w:t>
      </w:r>
      <w:r w:rsidR="00BE1A0B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: la sua alterazione</w:t>
      </w:r>
      <w:r w:rsidR="00A21991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(disbiosi)</w:t>
      </w:r>
      <w:r w:rsidR="00BE1A0B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, causata </w:t>
      </w:r>
      <w:r w:rsidR="00491858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dalla riduzione d</w:t>
      </w:r>
      <w:r w:rsidR="00A21991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i alcuni tipi di lattobacilli, batteri “buoni” che fisiologicamente lo popolano</w:t>
      </w:r>
      <w:r w:rsidR="00C03D31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,</w:t>
      </w:r>
      <w:r w:rsidR="00A21991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e dalla proliferazione di batteri patogeni</w:t>
      </w:r>
      <w:r w:rsidR="004C7789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che possono portare a infiammazione e infezioni</w:t>
      </w:r>
      <w:r w:rsidR="00A21991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, è una </w:t>
      </w:r>
      <w:r w:rsidR="00C4222E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caratteristica</w:t>
      </w:r>
      <w:r w:rsidR="00A21991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</w:t>
      </w:r>
    </w:p>
    <w:p w14:paraId="3661B9F7" w14:textId="26A3388A" w:rsidR="008975CC" w:rsidRPr="00EE1DB3" w:rsidRDefault="00C03D31" w:rsidP="00BF03B7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comune a diverse condizioni cliniche </w:t>
      </w:r>
      <w:r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>come l’infertilità, l’endometriosi e le gravidanze pretermine</w:t>
      </w: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. </w:t>
      </w:r>
      <w:r w:rsidR="000D5013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L’</w:t>
      </w:r>
      <w:r w:rsidR="004C7789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esatta </w:t>
      </w:r>
      <w:r w:rsidR="000D5013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interazione </w:t>
      </w:r>
      <w:r w:rsidR="004C7789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e i rapporti di causa-effetto </w:t>
      </w:r>
      <w:r w:rsidR="000D5013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tra il microbiota e </w:t>
      </w:r>
      <w:r w:rsidR="004C7789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queste condizioni è ancora oggetto di ricerca e in questo contesto è nato un filone di ricerca clinica che punta a ripristinare l’equilibrio del microbiota per poi osservarne gli effetti sulla salute della donna. </w:t>
      </w:r>
      <w:r w:rsidR="005F568A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In tal senso </w:t>
      </w:r>
      <w:r w:rsidR="004C7789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Freya </w:t>
      </w:r>
      <w:proofErr w:type="spellStart"/>
      <w:r w:rsidR="004C7789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Biosciences</w:t>
      </w:r>
      <w:proofErr w:type="spellEnd"/>
      <w:r w:rsidR="004C7789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</w:t>
      </w:r>
      <w:r w:rsidR="00C4222E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sta sviluppando</w:t>
      </w:r>
      <w:r w:rsidR="004C7789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un</w:t>
      </w:r>
      <w:r w:rsidR="00771180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farmaco sperimentale</w:t>
      </w:r>
      <w:r w:rsidR="00BD5037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, </w:t>
      </w:r>
      <w:r w:rsidR="00771180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derivato da donatrici sane </w:t>
      </w:r>
      <w:r w:rsidR="00771180" w:rsidRPr="00143AB4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di microbiot</w:t>
      </w:r>
      <w:r w:rsidR="00BD5037" w:rsidRPr="00143AB4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a</w:t>
      </w:r>
      <w:r w:rsidR="00BD5037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, capace di </w:t>
      </w:r>
      <w:r w:rsidR="000A03C5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modulare il</w:t>
      </w:r>
      <w:r w:rsidR="00BD5037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sistema immunitario, per risolvere la disbiosi. </w:t>
      </w:r>
      <w:r w:rsidR="000C00B7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La</w:t>
      </w:r>
      <w:r w:rsidR="004C7789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procedura </w:t>
      </w:r>
      <w:r w:rsidR="000C00B7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per ricavare dalle donatrici sane il materiale b</w:t>
      </w:r>
      <w:r w:rsidR="00BF03B7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i</w:t>
      </w:r>
      <w:r w:rsidR="000C00B7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ologico </w:t>
      </w:r>
      <w:r w:rsidR="00BF03B7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necessario a produrre il farmaco sperimentale e per somministrare lo stesso alle donne con disbiosi è minimamente invasiva e richiede solo pochi minuti.</w:t>
      </w:r>
    </w:p>
    <w:p w14:paraId="29020BFD" w14:textId="1230C141" w:rsidR="00B40DD3" w:rsidRPr="00EE1DB3" w:rsidRDefault="00BF03B7" w:rsidP="00051043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Nella “</w:t>
      </w:r>
      <w:proofErr w:type="spellStart"/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proof</w:t>
      </w:r>
      <w:proofErr w:type="spellEnd"/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of concept”, lo studio clinico che si esegue all’inizio della sperimentazione di una molecola sui pazienti, </w:t>
      </w:r>
      <w:r w:rsidR="008975CC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Freya ha osser</w:t>
      </w:r>
      <w:r w:rsidR="00B40DD3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va</w:t>
      </w:r>
      <w:r w:rsidR="008975CC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to</w:t>
      </w:r>
      <w:r w:rsidR="00B40DD3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che</w:t>
      </w:r>
      <w:r w:rsidR="00DD4C89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, nell’arco di</w:t>
      </w:r>
      <w:r w:rsidR="00B40DD3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</w:t>
      </w: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alcuni giorni</w:t>
      </w:r>
      <w:r w:rsidR="00B40DD3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, le </w:t>
      </w: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donne con disbiosi</w:t>
      </w:r>
      <w:r w:rsidR="00B40DD3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che </w:t>
      </w:r>
      <w:r w:rsidR="00577B3C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avevano assunto il farmaco sperimentale</w:t>
      </w:r>
      <w:r w:rsidR="00B40DD3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</w:t>
      </w:r>
      <w:r w:rsidR="000A0C4A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mostravano</w:t>
      </w:r>
      <w:r w:rsidR="00577B3C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un </w:t>
      </w:r>
      <w:proofErr w:type="spellStart"/>
      <w:r w:rsidR="00577B3C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ri</w:t>
      </w:r>
      <w:proofErr w:type="spellEnd"/>
      <w:r w:rsidR="00577B3C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-</w:t>
      </w:r>
      <w:r w:rsidR="00B40DD3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equilibrio fisiologico</w:t>
      </w:r>
      <w:r w:rsidR="000A0C4A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del microbiota vaginale.</w:t>
      </w:r>
    </w:p>
    <w:p w14:paraId="03C5BEE7" w14:textId="77777777" w:rsidR="004D3C05" w:rsidRPr="00EE1DB3" w:rsidRDefault="004D3C05" w:rsidP="00051043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10"/>
          <w:szCs w:val="10"/>
          <w:lang w:val="it-IT"/>
        </w:rPr>
      </w:pPr>
    </w:p>
    <w:p w14:paraId="535B68F5" w14:textId="77777777" w:rsidR="00654BE5" w:rsidRPr="00EE1DB3" w:rsidRDefault="00DD4C89" w:rsidP="00051043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Con il nuovo finanziamento da 38 milioni di dollari Freya </w:t>
      </w:r>
      <w:proofErr w:type="spellStart"/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Bioscences</w:t>
      </w:r>
      <w:proofErr w:type="spellEnd"/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svilupperà </w:t>
      </w:r>
      <w:r w:rsidR="00790661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ulteriormente </w:t>
      </w: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le sue ricerche per </w:t>
      </w:r>
      <w:r w:rsidR="00790661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osservare </w:t>
      </w:r>
      <w:r w:rsidR="00790661"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 xml:space="preserve">gli effetti che il </w:t>
      </w:r>
      <w:proofErr w:type="spellStart"/>
      <w:r w:rsidR="00790661"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>ri</w:t>
      </w:r>
      <w:proofErr w:type="spellEnd"/>
      <w:r w:rsidR="00790661"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 xml:space="preserve">-equilibrio del microbiota ha </w:t>
      </w:r>
      <w:r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>sulla fertilità</w:t>
      </w:r>
      <w:r w:rsidR="00654BE5" w:rsidRPr="00EE1DB3">
        <w:rPr>
          <w:rFonts w:ascii="Barlow" w:eastAsia="Arial Nova" w:hAnsi="Barlow" w:cs="Arial"/>
          <w:b/>
          <w:bCs/>
          <w:color w:val="000000" w:themeColor="text1"/>
          <w:sz w:val="20"/>
          <w:szCs w:val="20"/>
          <w:lang w:val="it-IT"/>
        </w:rPr>
        <w:t xml:space="preserve"> e sulla salute della donna</w:t>
      </w: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.</w:t>
      </w:r>
    </w:p>
    <w:p w14:paraId="71756685" w14:textId="4900DE5D" w:rsidR="00051043" w:rsidRPr="00EE1DB3" w:rsidRDefault="00051043" w:rsidP="00051043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Del comitato scientifico</w:t>
      </w:r>
      <w:r w:rsidR="00253C96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di Freya</w:t>
      </w: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fanno parte docenti e ricercatori di diverse università e centri di ricerca </w:t>
      </w:r>
      <w:r w:rsidR="000A0C4A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prestigiosi </w:t>
      </w:r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tra cui la Johns Hopkins University, l’Imperial College London, l’Harvard School of Public Health, la London </w:t>
      </w:r>
      <w:proofErr w:type="spellStart"/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Women’s</w:t>
      </w:r>
      <w:proofErr w:type="spellEnd"/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Clinic</w:t>
      </w:r>
      <w:r w:rsidR="004D3C05"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, </w:t>
      </w:r>
      <w:proofErr w:type="gramStart"/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l’ University</w:t>
      </w:r>
      <w:proofErr w:type="gramEnd"/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 xml:space="preserve"> of Arizona, il </w:t>
      </w:r>
      <w:proofErr w:type="spellStart"/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Rigshospitalet</w:t>
      </w:r>
      <w:proofErr w:type="spellEnd"/>
      <w:r w:rsidRPr="00EE1DB3"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  <w:t>, l’University of Antwerp e l’Università di Trento.</w:t>
      </w:r>
    </w:p>
    <w:p w14:paraId="0BFE5B68" w14:textId="77777777" w:rsidR="00790661" w:rsidRPr="00EE1DB3" w:rsidRDefault="00790661" w:rsidP="00051043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</w:p>
    <w:p w14:paraId="05912EAF" w14:textId="77777777" w:rsidR="00DC6FAE" w:rsidRPr="00EE1DB3" w:rsidRDefault="00DC6FAE" w:rsidP="00051043">
      <w:pPr>
        <w:spacing w:after="0" w:line="240" w:lineRule="auto"/>
        <w:ind w:right="4"/>
        <w:rPr>
          <w:rFonts w:ascii="Barlow" w:eastAsia="Arial Nova" w:hAnsi="Barlow" w:cs="Arial"/>
          <w:color w:val="000000" w:themeColor="text1"/>
          <w:sz w:val="20"/>
          <w:szCs w:val="20"/>
          <w:lang w:val="it-IT"/>
        </w:rPr>
      </w:pPr>
    </w:p>
    <w:p w14:paraId="23368ED9" w14:textId="77777777" w:rsidR="00FE06D0" w:rsidRPr="00EE1DB3" w:rsidRDefault="00FE06D0" w:rsidP="00051043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  <w:lang w:val="it-IT"/>
        </w:rPr>
      </w:pPr>
    </w:p>
    <w:p w14:paraId="5010C109" w14:textId="77777777" w:rsidR="0097345B" w:rsidRPr="00EE1DB3" w:rsidRDefault="0097345B" w:rsidP="00051043">
      <w:pPr>
        <w:spacing w:after="0" w:line="240" w:lineRule="auto"/>
        <w:ind w:right="4"/>
        <w:jc w:val="center"/>
        <w:rPr>
          <w:rFonts w:ascii="Barlow" w:hAnsi="Barlow" w:cs="Arial"/>
          <w:sz w:val="20"/>
          <w:szCs w:val="20"/>
          <w:lang w:val="it-IT"/>
        </w:rPr>
      </w:pPr>
      <w:r w:rsidRPr="00EE1DB3">
        <w:rPr>
          <w:rFonts w:ascii="Barlow" w:hAnsi="Barlow" w:cs="Arial"/>
          <w:sz w:val="20"/>
          <w:szCs w:val="20"/>
          <w:lang w:val="it-IT"/>
        </w:rPr>
        <w:t>***</w:t>
      </w:r>
    </w:p>
    <w:p w14:paraId="452DF6D1" w14:textId="664F0762" w:rsidR="0097345B" w:rsidRPr="00EE1DB3" w:rsidRDefault="0097345B" w:rsidP="00051043">
      <w:pPr>
        <w:spacing w:after="0" w:line="240" w:lineRule="auto"/>
        <w:ind w:right="4"/>
        <w:rPr>
          <w:rFonts w:ascii="Barlow" w:hAnsi="Barlow" w:cs="Arial"/>
          <w:sz w:val="20"/>
          <w:szCs w:val="20"/>
          <w:lang w:val="it-IT"/>
        </w:rPr>
      </w:pPr>
      <w:r w:rsidRPr="00EE1DB3">
        <w:rPr>
          <w:rFonts w:ascii="Barlow" w:hAnsi="Barlow" w:cs="Arial"/>
          <w:b/>
          <w:bCs/>
          <w:sz w:val="20"/>
          <w:szCs w:val="20"/>
          <w:lang w:val="it-IT"/>
        </w:rPr>
        <w:t xml:space="preserve">Angelini Industries </w:t>
      </w:r>
      <w:r w:rsidRPr="00EE1DB3">
        <w:rPr>
          <w:rFonts w:ascii="Barlow" w:hAnsi="Barlow" w:cs="Arial"/>
          <w:sz w:val="20"/>
          <w:szCs w:val="20"/>
          <w:lang w:val="it-IT"/>
        </w:rPr>
        <w:t>è un</w:t>
      </w:r>
      <w:r w:rsidRPr="00EE1DB3">
        <w:rPr>
          <w:rFonts w:ascii="Barlow" w:hAnsi="Barlow" w:cs="Arial"/>
          <w:b/>
          <w:bCs/>
          <w:sz w:val="20"/>
          <w:szCs w:val="20"/>
          <w:lang w:val="it-IT"/>
        </w:rPr>
        <w:t xml:space="preserve"> </w:t>
      </w:r>
      <w:r w:rsidRPr="00EE1DB3">
        <w:rPr>
          <w:rFonts w:ascii="Barlow" w:hAnsi="Barlow" w:cs="Arial"/>
          <w:sz w:val="20"/>
          <w:szCs w:val="20"/>
          <w:lang w:val="it-IT"/>
        </w:rPr>
        <w:t>gruppo industriale multinazionale</w:t>
      </w:r>
      <w:r w:rsidRPr="00EE1DB3">
        <w:rPr>
          <w:sz w:val="20"/>
          <w:szCs w:val="20"/>
          <w:lang w:val="it-IT"/>
        </w:rPr>
        <w:t> </w:t>
      </w:r>
      <w:r w:rsidRPr="00EE1DB3">
        <w:rPr>
          <w:rFonts w:ascii="Barlow" w:hAnsi="Barlow" w:cs="Arial"/>
          <w:sz w:val="20"/>
          <w:szCs w:val="20"/>
          <w:lang w:val="it-IT"/>
        </w:rPr>
        <w:t xml:space="preserve">fondato ad Ancona nel 1919 da Francesco Angelini. </w:t>
      </w:r>
      <w:r w:rsidR="00AD78F0" w:rsidRPr="00EE1DB3">
        <w:rPr>
          <w:rFonts w:ascii="Barlow" w:hAnsi="Barlow" w:cs="Arial"/>
          <w:sz w:val="20"/>
          <w:szCs w:val="20"/>
          <w:lang w:val="it-IT"/>
        </w:rPr>
        <w:t>O</w:t>
      </w:r>
      <w:r w:rsidRPr="00EE1DB3">
        <w:rPr>
          <w:rFonts w:ascii="Barlow" w:hAnsi="Barlow" w:cs="Arial"/>
          <w:sz w:val="20"/>
          <w:szCs w:val="20"/>
          <w:lang w:val="it-IT"/>
        </w:rPr>
        <w:t>ggi rappresenta una realtà industriale solida e articolata che impiega circa</w:t>
      </w:r>
      <w:r w:rsidRPr="00EE1DB3">
        <w:rPr>
          <w:sz w:val="20"/>
          <w:szCs w:val="20"/>
          <w:lang w:val="it-IT"/>
        </w:rPr>
        <w:t> </w:t>
      </w:r>
      <w:r w:rsidRPr="00EE1DB3">
        <w:rPr>
          <w:rFonts w:ascii="Barlow" w:hAnsi="Barlow" w:cs="Arial"/>
          <w:sz w:val="20"/>
          <w:szCs w:val="20"/>
          <w:lang w:val="it-IT"/>
        </w:rPr>
        <w:t>5.800 dipendenti</w:t>
      </w:r>
      <w:r w:rsidRPr="00EE1DB3">
        <w:rPr>
          <w:sz w:val="20"/>
          <w:szCs w:val="20"/>
          <w:lang w:val="it-IT"/>
        </w:rPr>
        <w:t> </w:t>
      </w:r>
      <w:r w:rsidRPr="00EE1DB3">
        <w:rPr>
          <w:rFonts w:ascii="Barlow" w:hAnsi="Barlow" w:cs="Arial"/>
          <w:sz w:val="20"/>
          <w:szCs w:val="20"/>
          <w:lang w:val="it-IT"/>
        </w:rPr>
        <w:t xml:space="preserve">e opera in 21 Paesi del mondo con ricavi per </w:t>
      </w:r>
      <w:r w:rsidR="00DE26FF" w:rsidRPr="00EE1DB3">
        <w:rPr>
          <w:rFonts w:ascii="Barlow" w:hAnsi="Barlow" w:cs="Arial"/>
          <w:sz w:val="20"/>
          <w:szCs w:val="20"/>
          <w:lang w:val="it-IT"/>
        </w:rPr>
        <w:t>oltre 2</w:t>
      </w:r>
      <w:r w:rsidRPr="00EE1DB3">
        <w:rPr>
          <w:rFonts w:ascii="Barlow" w:hAnsi="Barlow" w:cs="Arial"/>
          <w:sz w:val="20"/>
          <w:szCs w:val="20"/>
          <w:lang w:val="it-IT"/>
        </w:rPr>
        <w:t xml:space="preserve"> miliardi di euro, generati nei settori</w:t>
      </w:r>
      <w:r w:rsidRPr="00EE1DB3">
        <w:rPr>
          <w:rFonts w:ascii="Barlow" w:hAnsi="Barlow" w:cs="Barlow"/>
          <w:sz w:val="20"/>
          <w:szCs w:val="20"/>
          <w:lang w:val="it-IT"/>
        </w:rPr>
        <w:t> </w:t>
      </w:r>
      <w:r w:rsidRPr="00EE1DB3">
        <w:rPr>
          <w:rFonts w:ascii="Barlow" w:hAnsi="Barlow" w:cs="Arial"/>
          <w:sz w:val="20"/>
          <w:szCs w:val="20"/>
          <w:lang w:val="it-IT"/>
        </w:rPr>
        <w:t xml:space="preserve">salute, </w:t>
      </w:r>
      <w:r w:rsidR="00AD78F0" w:rsidRPr="00EE1DB3">
        <w:rPr>
          <w:rFonts w:ascii="Barlow" w:hAnsi="Barlow" w:cs="Arial"/>
          <w:sz w:val="20"/>
          <w:szCs w:val="20"/>
          <w:lang w:val="it-IT"/>
        </w:rPr>
        <w:t xml:space="preserve">tecnologia industriale e </w:t>
      </w:r>
      <w:r w:rsidRPr="00EE1DB3">
        <w:rPr>
          <w:rFonts w:ascii="Barlow" w:hAnsi="Barlow" w:cs="Arial"/>
          <w:sz w:val="20"/>
          <w:szCs w:val="20"/>
          <w:lang w:val="it-IT"/>
        </w:rPr>
        <w:t>largo consumo</w:t>
      </w:r>
      <w:r w:rsidR="00F4291F" w:rsidRPr="00EE1DB3">
        <w:rPr>
          <w:rFonts w:ascii="Barlow" w:hAnsi="Barlow" w:cs="Arial"/>
          <w:sz w:val="20"/>
          <w:szCs w:val="20"/>
          <w:lang w:val="it-IT"/>
        </w:rPr>
        <w:t xml:space="preserve">. </w:t>
      </w:r>
      <w:r w:rsidRPr="00EE1DB3">
        <w:rPr>
          <w:rFonts w:ascii="Barlow" w:hAnsi="Barlow" w:cs="Arial"/>
          <w:sz w:val="20"/>
          <w:szCs w:val="20"/>
          <w:lang w:val="it-IT"/>
        </w:rPr>
        <w:t>Una strategia di investimenti mirata alla crescita; l'impegno costante in ricerca e sviluppo; la profonda conoscenza dei mercati e dei settori di business, rendono Angelini Industries una delle realtà italiane di eccellenza nei comparti in cui opera.</w:t>
      </w:r>
      <w:r w:rsidRPr="00EE1DB3">
        <w:rPr>
          <w:sz w:val="20"/>
          <w:szCs w:val="20"/>
          <w:lang w:val="it-IT"/>
        </w:rPr>
        <w:t>  </w:t>
      </w:r>
      <w:r w:rsidRPr="00EE1DB3">
        <w:rPr>
          <w:rFonts w:ascii="Barlow" w:hAnsi="Barlow" w:cs="Arial"/>
          <w:sz w:val="20"/>
          <w:szCs w:val="20"/>
          <w:lang w:val="it-IT"/>
        </w:rPr>
        <w:t xml:space="preserve">Il </w:t>
      </w:r>
      <w:r w:rsidR="00AD78F0" w:rsidRPr="00EE1DB3">
        <w:rPr>
          <w:rFonts w:ascii="Barlow" w:hAnsi="Barlow" w:cs="Arial"/>
          <w:sz w:val="20"/>
          <w:szCs w:val="20"/>
          <w:lang w:val="it-IT"/>
        </w:rPr>
        <w:t>G</w:t>
      </w:r>
      <w:r w:rsidRPr="00EE1DB3">
        <w:rPr>
          <w:rFonts w:ascii="Barlow" w:hAnsi="Barlow" w:cs="Arial"/>
          <w:sz w:val="20"/>
          <w:szCs w:val="20"/>
          <w:lang w:val="it-IT"/>
        </w:rPr>
        <w:t xml:space="preserve">ruppo </w:t>
      </w:r>
      <w:r w:rsidRPr="00EE1DB3">
        <w:rPr>
          <w:rFonts w:ascii="Barlow" w:hAnsi="Barlow" w:cs="Barlow"/>
          <w:sz w:val="20"/>
          <w:szCs w:val="20"/>
          <w:lang w:val="it-IT"/>
        </w:rPr>
        <w:t>è</w:t>
      </w:r>
      <w:r w:rsidRPr="00EE1DB3">
        <w:rPr>
          <w:rFonts w:ascii="Barlow" w:hAnsi="Barlow" w:cs="Arial"/>
          <w:sz w:val="20"/>
          <w:szCs w:val="20"/>
          <w:lang w:val="it-IT"/>
        </w:rPr>
        <w:t xml:space="preserve"> impegnato a ridurre il proprio impatto ambientale e a trovare soluzioni sempre pi</w:t>
      </w:r>
      <w:r w:rsidRPr="00EE1DB3">
        <w:rPr>
          <w:rFonts w:ascii="Barlow" w:hAnsi="Barlow" w:cs="Barlow"/>
          <w:sz w:val="20"/>
          <w:szCs w:val="20"/>
          <w:lang w:val="it-IT"/>
        </w:rPr>
        <w:t>ù</w:t>
      </w:r>
      <w:r w:rsidRPr="00EE1DB3">
        <w:rPr>
          <w:rFonts w:ascii="Barlow" w:hAnsi="Barlow" w:cs="Arial"/>
          <w:sz w:val="20"/>
          <w:szCs w:val="20"/>
          <w:lang w:val="it-IT"/>
        </w:rPr>
        <w:t xml:space="preserve"> all</w:t>
      </w:r>
      <w:r w:rsidRPr="00EE1DB3">
        <w:rPr>
          <w:rFonts w:ascii="Barlow" w:hAnsi="Barlow" w:cs="Barlow"/>
          <w:sz w:val="20"/>
          <w:szCs w:val="20"/>
          <w:lang w:val="it-IT"/>
        </w:rPr>
        <w:t>’</w:t>
      </w:r>
      <w:r w:rsidRPr="00EE1DB3">
        <w:rPr>
          <w:rFonts w:ascii="Barlow" w:hAnsi="Barlow" w:cs="Arial"/>
          <w:sz w:val="20"/>
          <w:szCs w:val="20"/>
          <w:lang w:val="it-IT"/>
        </w:rPr>
        <w:t>avanguardia in ottica di economia circolare, adotta gli standard pi</w:t>
      </w:r>
      <w:r w:rsidRPr="00EE1DB3">
        <w:rPr>
          <w:rFonts w:ascii="Barlow" w:hAnsi="Barlow" w:cs="Barlow"/>
          <w:sz w:val="20"/>
          <w:szCs w:val="20"/>
          <w:lang w:val="it-IT"/>
        </w:rPr>
        <w:t>ù</w:t>
      </w:r>
      <w:r w:rsidRPr="00EE1DB3">
        <w:rPr>
          <w:rFonts w:ascii="Barlow" w:hAnsi="Barlow" w:cs="Arial"/>
          <w:sz w:val="20"/>
          <w:szCs w:val="20"/>
          <w:lang w:val="it-IT"/>
        </w:rPr>
        <w:t xml:space="preserve"> avanzati in materia di salute e sicurezza dei lavoratori e i processi più rigorosi per assicurare la massima qualità verificando l’intera filiera: dalla certificazione dei fornitori, al controllo delle materie prime, al processo di produzione, al prodotto finito e al packaging, fino alle verifiche a campione nel punto di vendita.</w:t>
      </w:r>
      <w:r w:rsidRPr="00EE1DB3">
        <w:rPr>
          <w:sz w:val="20"/>
          <w:szCs w:val="20"/>
          <w:lang w:val="it-IT"/>
        </w:rPr>
        <w:t>  </w:t>
      </w:r>
      <w:r w:rsidRPr="00EE1DB3">
        <w:rPr>
          <w:rFonts w:ascii="Barlow" w:hAnsi="Barlow" w:cs="Arial"/>
          <w:sz w:val="20"/>
          <w:szCs w:val="20"/>
          <w:lang w:val="it-IT"/>
        </w:rPr>
        <w:t xml:space="preserve">Da oltre </w:t>
      </w:r>
      <w:proofErr w:type="gramStart"/>
      <w:r w:rsidRPr="00EE1DB3">
        <w:rPr>
          <w:rFonts w:ascii="Barlow" w:hAnsi="Barlow" w:cs="Arial"/>
          <w:sz w:val="20"/>
          <w:szCs w:val="20"/>
          <w:lang w:val="it-IT"/>
        </w:rPr>
        <w:t>100</w:t>
      </w:r>
      <w:proofErr w:type="gramEnd"/>
      <w:r w:rsidRPr="00EE1DB3">
        <w:rPr>
          <w:rFonts w:ascii="Barlow" w:hAnsi="Barlow" w:cs="Arial"/>
          <w:sz w:val="20"/>
          <w:szCs w:val="20"/>
          <w:lang w:val="it-IT"/>
        </w:rPr>
        <w:t xml:space="preserve"> anni la</w:t>
      </w:r>
      <w:r w:rsidRPr="00EE1DB3">
        <w:rPr>
          <w:rFonts w:ascii="Barlow" w:hAnsi="Barlow" w:cs="Barlow"/>
          <w:sz w:val="20"/>
          <w:szCs w:val="20"/>
          <w:lang w:val="it-IT"/>
        </w:rPr>
        <w:t> </w:t>
      </w:r>
      <w:r w:rsidRPr="00EE1DB3">
        <w:rPr>
          <w:rFonts w:ascii="Barlow" w:hAnsi="Barlow" w:cs="Arial"/>
          <w:sz w:val="20"/>
          <w:szCs w:val="20"/>
          <w:lang w:val="it-IT"/>
        </w:rPr>
        <w:t>famiglia Angelini guida l</w:t>
      </w:r>
      <w:r w:rsidRPr="00EE1DB3">
        <w:rPr>
          <w:rFonts w:ascii="Barlow" w:hAnsi="Barlow" w:cs="Barlow"/>
          <w:sz w:val="20"/>
          <w:szCs w:val="20"/>
          <w:lang w:val="it-IT"/>
        </w:rPr>
        <w:t>’</w:t>
      </w:r>
      <w:r w:rsidRPr="00EE1DB3">
        <w:rPr>
          <w:rFonts w:ascii="Barlow" w:hAnsi="Barlow" w:cs="Arial"/>
          <w:sz w:val="20"/>
          <w:szCs w:val="20"/>
          <w:lang w:val="it-IT"/>
        </w:rPr>
        <w:t>evoluzione di Angelini Industries con uno stile imprenditoriale tipico del capitalismo familiare italiano.</w:t>
      </w:r>
      <w:r w:rsidRPr="00EE1DB3">
        <w:rPr>
          <w:sz w:val="20"/>
          <w:szCs w:val="20"/>
          <w:lang w:val="it-IT"/>
        </w:rPr>
        <w:t> </w:t>
      </w:r>
      <w:r w:rsidRPr="00EE1DB3">
        <w:rPr>
          <w:rFonts w:ascii="Barlow" w:hAnsi="Barlow" w:cs="Arial"/>
          <w:sz w:val="20"/>
          <w:szCs w:val="20"/>
          <w:lang w:val="it-IT"/>
        </w:rPr>
        <w:t xml:space="preserve">Per saperne di più visita </w:t>
      </w:r>
      <w:r w:rsidR="00000000">
        <w:fldChar w:fldCharType="begin"/>
      </w:r>
      <w:r w:rsidR="00000000" w:rsidRPr="001579C4">
        <w:rPr>
          <w:lang w:val="it-IT"/>
        </w:rPr>
        <w:instrText>HYPERLINK "http://www.angeliniindustries.com"</w:instrText>
      </w:r>
      <w:r w:rsidR="00000000">
        <w:fldChar w:fldCharType="separate"/>
      </w:r>
      <w:r w:rsidRPr="00EE1DB3">
        <w:rPr>
          <w:rStyle w:val="Collegamentoipertestuale"/>
          <w:rFonts w:ascii="Barlow" w:hAnsi="Barlow" w:cs="Arial"/>
          <w:sz w:val="20"/>
          <w:szCs w:val="20"/>
          <w:lang w:val="it-IT"/>
        </w:rPr>
        <w:t>angeliniindustries.com</w:t>
      </w:r>
      <w:r w:rsidR="00000000">
        <w:rPr>
          <w:rStyle w:val="Collegamentoipertestuale"/>
          <w:rFonts w:ascii="Barlow" w:hAnsi="Barlow" w:cs="Arial"/>
          <w:sz w:val="20"/>
          <w:szCs w:val="20"/>
          <w:lang w:val="it-IT"/>
        </w:rPr>
        <w:fldChar w:fldCharType="end"/>
      </w:r>
    </w:p>
    <w:p w14:paraId="0F629B60" w14:textId="77777777" w:rsidR="0097345B" w:rsidRPr="00EE1DB3" w:rsidRDefault="0097345B" w:rsidP="00051043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  <w:lang w:val="it-IT"/>
        </w:rPr>
      </w:pPr>
    </w:p>
    <w:p w14:paraId="01C7A013" w14:textId="63284829" w:rsidR="0097345B" w:rsidRPr="00EE1DB3" w:rsidRDefault="0097345B" w:rsidP="00051043">
      <w:pPr>
        <w:spacing w:after="0" w:line="240" w:lineRule="auto"/>
        <w:ind w:right="4"/>
        <w:jc w:val="both"/>
        <w:rPr>
          <w:rFonts w:ascii="Barlow" w:hAnsi="Barlow" w:cs="Arial"/>
          <w:b/>
          <w:bCs/>
          <w:sz w:val="20"/>
          <w:szCs w:val="20"/>
          <w:lang w:val="it-IT"/>
        </w:rPr>
      </w:pPr>
      <w:r w:rsidRPr="00EE1DB3">
        <w:rPr>
          <w:rFonts w:ascii="Barlow" w:hAnsi="Barlow" w:cs="Arial"/>
          <w:b/>
          <w:bCs/>
          <w:sz w:val="20"/>
          <w:szCs w:val="20"/>
          <w:lang w:val="it-IT"/>
        </w:rPr>
        <w:t>Contatti per i media</w:t>
      </w:r>
    </w:p>
    <w:p w14:paraId="6254AC14" w14:textId="77777777" w:rsidR="0097345B" w:rsidRPr="00EE1DB3" w:rsidRDefault="0097345B" w:rsidP="00051043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  <w:lang w:val="it-IT"/>
        </w:rPr>
      </w:pPr>
    </w:p>
    <w:p w14:paraId="655A576E" w14:textId="77777777" w:rsidR="0097345B" w:rsidRPr="00EE1DB3" w:rsidRDefault="0097345B" w:rsidP="00051043">
      <w:pPr>
        <w:spacing w:after="0" w:line="240" w:lineRule="auto"/>
        <w:ind w:right="4"/>
        <w:jc w:val="both"/>
        <w:rPr>
          <w:rFonts w:ascii="Barlow" w:hAnsi="Barlow" w:cs="Arial"/>
          <w:b/>
          <w:bCs/>
          <w:sz w:val="20"/>
          <w:szCs w:val="20"/>
          <w:lang w:val="it-IT"/>
        </w:rPr>
      </w:pPr>
      <w:r w:rsidRPr="00EE1DB3">
        <w:rPr>
          <w:rFonts w:ascii="Barlow" w:hAnsi="Barlow" w:cs="Arial"/>
          <w:b/>
          <w:bCs/>
          <w:sz w:val="20"/>
          <w:szCs w:val="20"/>
          <w:lang w:val="it-IT"/>
        </w:rPr>
        <w:t>Angelini Industries</w:t>
      </w:r>
    </w:p>
    <w:p w14:paraId="55D8F179" w14:textId="77777777" w:rsidR="0097345B" w:rsidRPr="00EE1DB3" w:rsidRDefault="0097345B" w:rsidP="00051043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</w:rPr>
      </w:pPr>
      <w:r w:rsidRPr="00EE1DB3">
        <w:rPr>
          <w:rFonts w:ascii="Barlow" w:hAnsi="Barlow" w:cs="Arial"/>
          <w:sz w:val="20"/>
          <w:szCs w:val="20"/>
        </w:rPr>
        <w:t xml:space="preserve">Alessandra Favilli – Group Chief Communication Officer </w:t>
      </w:r>
    </w:p>
    <w:p w14:paraId="7EB498FA" w14:textId="1EA7AFF8" w:rsidR="0097345B" w:rsidRPr="00EE1DB3" w:rsidRDefault="00000000" w:rsidP="00051043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</w:rPr>
      </w:pPr>
      <w:hyperlink r:id="rId7" w:history="1">
        <w:r w:rsidR="00ED0C0A" w:rsidRPr="00EE1DB3">
          <w:rPr>
            <w:rStyle w:val="Collegamentoipertestuale"/>
            <w:rFonts w:ascii="Barlow" w:hAnsi="Barlow" w:cs="Arial"/>
            <w:sz w:val="20"/>
            <w:szCs w:val="20"/>
          </w:rPr>
          <w:t>alessandra.favilli@angeliniholding.com</w:t>
        </w:r>
      </w:hyperlink>
      <w:r w:rsidR="00ED0C0A" w:rsidRPr="00EE1DB3">
        <w:rPr>
          <w:rFonts w:ascii="Barlow" w:hAnsi="Barlow" w:cs="Arial"/>
          <w:sz w:val="20"/>
          <w:szCs w:val="20"/>
        </w:rPr>
        <w:t xml:space="preserve"> </w:t>
      </w:r>
      <w:r w:rsidR="0097345B" w:rsidRPr="00EE1DB3">
        <w:rPr>
          <w:rFonts w:ascii="Barlow" w:hAnsi="Barlow" w:cs="Arial"/>
          <w:sz w:val="20"/>
          <w:szCs w:val="20"/>
        </w:rPr>
        <w:t xml:space="preserve">– </w:t>
      </w:r>
      <w:hyperlink r:id="rId8" w:history="1">
        <w:r w:rsidR="0097345B" w:rsidRPr="00EE1DB3">
          <w:rPr>
            <w:rFonts w:ascii="Barlow" w:hAnsi="Barlow" w:cs="Arial"/>
            <w:sz w:val="20"/>
            <w:szCs w:val="20"/>
          </w:rPr>
          <w:t>press@angeliniindustries.com</w:t>
        </w:r>
      </w:hyperlink>
    </w:p>
    <w:p w14:paraId="715DAFD8" w14:textId="77777777" w:rsidR="0097345B" w:rsidRPr="00EE1DB3" w:rsidRDefault="0097345B" w:rsidP="00051043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</w:rPr>
      </w:pPr>
    </w:p>
    <w:p w14:paraId="322FE994" w14:textId="77777777" w:rsidR="0097345B" w:rsidRPr="00EE1DB3" w:rsidRDefault="0097345B" w:rsidP="00051043">
      <w:pPr>
        <w:spacing w:after="0" w:line="240" w:lineRule="auto"/>
        <w:ind w:right="4"/>
        <w:jc w:val="both"/>
        <w:rPr>
          <w:rFonts w:ascii="Barlow" w:hAnsi="Barlow" w:cs="Arial"/>
          <w:b/>
          <w:bCs/>
          <w:sz w:val="20"/>
          <w:szCs w:val="20"/>
          <w:lang w:val="it-IT"/>
        </w:rPr>
      </w:pPr>
      <w:r w:rsidRPr="00EE1DB3">
        <w:rPr>
          <w:rFonts w:ascii="Barlow" w:hAnsi="Barlow" w:cs="Arial"/>
          <w:b/>
          <w:bCs/>
          <w:sz w:val="20"/>
          <w:szCs w:val="20"/>
          <w:lang w:val="it-IT"/>
        </w:rPr>
        <w:t xml:space="preserve">SEC </w:t>
      </w:r>
      <w:proofErr w:type="spellStart"/>
      <w:r w:rsidRPr="00EE1DB3">
        <w:rPr>
          <w:rFonts w:ascii="Barlow" w:hAnsi="Barlow" w:cs="Arial"/>
          <w:b/>
          <w:bCs/>
          <w:sz w:val="20"/>
          <w:szCs w:val="20"/>
          <w:lang w:val="it-IT"/>
        </w:rPr>
        <w:t>Newgate</w:t>
      </w:r>
      <w:proofErr w:type="spellEnd"/>
      <w:r w:rsidRPr="00EE1DB3">
        <w:rPr>
          <w:rFonts w:ascii="Barlow" w:hAnsi="Barlow" w:cs="Arial"/>
          <w:b/>
          <w:bCs/>
          <w:sz w:val="20"/>
          <w:szCs w:val="20"/>
          <w:lang w:val="it-IT"/>
        </w:rPr>
        <w:t xml:space="preserve"> Italia</w:t>
      </w:r>
    </w:p>
    <w:p w14:paraId="7320B332" w14:textId="76445F19" w:rsidR="0097345B" w:rsidRPr="00EE1DB3" w:rsidRDefault="0097345B" w:rsidP="00051043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  <w:lang w:val="it-IT"/>
        </w:rPr>
      </w:pPr>
      <w:r w:rsidRPr="00EE1DB3">
        <w:rPr>
          <w:rFonts w:ascii="Barlow" w:hAnsi="Barlow" w:cs="Arial"/>
          <w:sz w:val="20"/>
          <w:szCs w:val="20"/>
          <w:lang w:val="it-IT"/>
        </w:rPr>
        <w:t xml:space="preserve">Daniele Pinosa – </w:t>
      </w:r>
      <w:hyperlink r:id="rId9" w:history="1">
        <w:r w:rsidRPr="00EE1DB3">
          <w:rPr>
            <w:rFonts w:ascii="Barlow" w:hAnsi="Barlow" w:cs="Arial"/>
            <w:sz w:val="20"/>
            <w:szCs w:val="20"/>
            <w:lang w:val="it-IT"/>
          </w:rPr>
          <w:t>daniele.pinosa@secnewgate.it</w:t>
        </w:r>
      </w:hyperlink>
      <w:r w:rsidRPr="00EE1DB3">
        <w:rPr>
          <w:rFonts w:ascii="Barlow" w:hAnsi="Barlow" w:cs="Arial"/>
          <w:sz w:val="20"/>
          <w:szCs w:val="20"/>
          <w:lang w:val="it-IT"/>
        </w:rPr>
        <w:t xml:space="preserve"> – tel. +39 3357233872</w:t>
      </w:r>
    </w:p>
    <w:p w14:paraId="48877C99" w14:textId="77777777" w:rsidR="0097345B" w:rsidRPr="00EE1DB3" w:rsidRDefault="0097345B" w:rsidP="00051043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  <w:lang w:val="it-IT"/>
        </w:rPr>
      </w:pPr>
      <w:r w:rsidRPr="00EE1DB3">
        <w:rPr>
          <w:rFonts w:ascii="Barlow" w:hAnsi="Barlow" w:cs="Arial"/>
          <w:sz w:val="20"/>
          <w:szCs w:val="20"/>
          <w:lang w:val="it-IT"/>
        </w:rPr>
        <w:t xml:space="preserve">Fausta Tagliarini – </w:t>
      </w:r>
      <w:hyperlink r:id="rId10" w:history="1">
        <w:r w:rsidRPr="00EE1DB3">
          <w:rPr>
            <w:rFonts w:ascii="Barlow" w:hAnsi="Barlow" w:cs="Arial"/>
            <w:sz w:val="20"/>
            <w:szCs w:val="20"/>
            <w:lang w:val="it-IT"/>
          </w:rPr>
          <w:t>fausta.tagliarini@secnewgate.it</w:t>
        </w:r>
      </w:hyperlink>
      <w:r w:rsidRPr="00EE1DB3">
        <w:rPr>
          <w:rFonts w:ascii="Barlow" w:hAnsi="Barlow" w:cs="Arial"/>
          <w:sz w:val="20"/>
          <w:szCs w:val="20"/>
          <w:lang w:val="it-IT"/>
        </w:rPr>
        <w:t xml:space="preserve"> – tel. +39 3476474513</w:t>
      </w:r>
    </w:p>
    <w:p w14:paraId="46AC0436" w14:textId="0C74F81D" w:rsidR="0097345B" w:rsidRPr="00C85625" w:rsidRDefault="0097345B" w:rsidP="00051043">
      <w:pPr>
        <w:spacing w:after="0" w:line="240" w:lineRule="auto"/>
        <w:ind w:right="4"/>
        <w:jc w:val="both"/>
        <w:rPr>
          <w:rFonts w:ascii="Barlow" w:hAnsi="Barlow" w:cs="Arial"/>
          <w:sz w:val="20"/>
          <w:szCs w:val="20"/>
          <w:lang w:val="it-IT"/>
        </w:rPr>
      </w:pPr>
      <w:r w:rsidRPr="00EE1DB3">
        <w:rPr>
          <w:rFonts w:ascii="Barlow" w:hAnsi="Barlow" w:cs="Arial"/>
          <w:sz w:val="20"/>
          <w:szCs w:val="20"/>
          <w:lang w:val="it-IT"/>
        </w:rPr>
        <w:t xml:space="preserve">Daniele Murgia – </w:t>
      </w:r>
      <w:hyperlink r:id="rId11" w:history="1">
        <w:r w:rsidRPr="00EE1DB3">
          <w:rPr>
            <w:rFonts w:ascii="Barlow" w:hAnsi="Barlow" w:cs="Arial"/>
            <w:sz w:val="20"/>
            <w:szCs w:val="20"/>
            <w:lang w:val="it-IT"/>
          </w:rPr>
          <w:t>daniele.murgia@secnewgate.it</w:t>
        </w:r>
      </w:hyperlink>
      <w:r w:rsidRPr="00EE1DB3">
        <w:rPr>
          <w:rFonts w:ascii="Barlow" w:hAnsi="Barlow" w:cs="Arial"/>
          <w:sz w:val="20"/>
          <w:szCs w:val="20"/>
          <w:lang w:val="it-IT"/>
        </w:rPr>
        <w:t xml:space="preserve"> – tel. +39 3384330031</w:t>
      </w:r>
    </w:p>
    <w:sectPr w:rsidR="0097345B" w:rsidRPr="00C85625" w:rsidSect="0049255A">
      <w:headerReference w:type="first" r:id="rId12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D2B2" w14:textId="77777777" w:rsidR="00D97ADD" w:rsidRDefault="00D97ADD" w:rsidP="00EF5A6D">
      <w:pPr>
        <w:spacing w:after="0" w:line="240" w:lineRule="auto"/>
      </w:pPr>
      <w:r>
        <w:separator/>
      </w:r>
    </w:p>
  </w:endnote>
  <w:endnote w:type="continuationSeparator" w:id="0">
    <w:p w14:paraId="0EF3733C" w14:textId="77777777" w:rsidR="00D97ADD" w:rsidRDefault="00D97ADD" w:rsidP="00EF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C98D" w14:textId="77777777" w:rsidR="00D97ADD" w:rsidRDefault="00D97ADD" w:rsidP="00EF5A6D">
      <w:pPr>
        <w:spacing w:after="0" w:line="240" w:lineRule="auto"/>
      </w:pPr>
      <w:r>
        <w:separator/>
      </w:r>
    </w:p>
  </w:footnote>
  <w:footnote w:type="continuationSeparator" w:id="0">
    <w:p w14:paraId="6F7928FF" w14:textId="77777777" w:rsidR="00D97ADD" w:rsidRDefault="00D97ADD" w:rsidP="00EF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54E3" w14:textId="77C5EB11" w:rsidR="00EF5A6D" w:rsidRDefault="0049255A" w:rsidP="0049255A">
    <w:pPr>
      <w:pStyle w:val="Intestazione"/>
      <w:ind w:left="-1418"/>
    </w:pPr>
    <w:r>
      <w:rPr>
        <w:noProof/>
      </w:rPr>
      <w:drawing>
        <wp:inline distT="0" distB="0" distL="0" distR="0" wp14:anchorId="325BDCD7" wp14:editId="63724747">
          <wp:extent cx="7796772" cy="1776571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478" cy="17810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DFF06"/>
    <w:multiLevelType w:val="hybridMultilevel"/>
    <w:tmpl w:val="C55A8B92"/>
    <w:lvl w:ilvl="0" w:tplc="F7148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41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EC2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8F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65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420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24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AD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EE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403DF"/>
    <w:multiLevelType w:val="multilevel"/>
    <w:tmpl w:val="6AB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77296"/>
    <w:multiLevelType w:val="hybridMultilevel"/>
    <w:tmpl w:val="6BDE7B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B2A7C"/>
    <w:multiLevelType w:val="hybridMultilevel"/>
    <w:tmpl w:val="411EA556"/>
    <w:lvl w:ilvl="0" w:tplc="63540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60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04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8E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83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A8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07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C67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ACE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10F25"/>
    <w:multiLevelType w:val="hybridMultilevel"/>
    <w:tmpl w:val="6C242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43689">
    <w:abstractNumId w:val="0"/>
  </w:num>
  <w:num w:numId="2" w16cid:durableId="1432891463">
    <w:abstractNumId w:val="3"/>
  </w:num>
  <w:num w:numId="3" w16cid:durableId="630138681">
    <w:abstractNumId w:val="4"/>
  </w:num>
  <w:num w:numId="4" w16cid:durableId="1288120620">
    <w:abstractNumId w:val="1"/>
  </w:num>
  <w:num w:numId="5" w16cid:durableId="235215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2C99DB"/>
    <w:rsid w:val="00005299"/>
    <w:rsid w:val="000079DD"/>
    <w:rsid w:val="00015742"/>
    <w:rsid w:val="00020382"/>
    <w:rsid w:val="00024541"/>
    <w:rsid w:val="00025086"/>
    <w:rsid w:val="000368FB"/>
    <w:rsid w:val="00044770"/>
    <w:rsid w:val="00050691"/>
    <w:rsid w:val="00051043"/>
    <w:rsid w:val="00054764"/>
    <w:rsid w:val="00056464"/>
    <w:rsid w:val="000653F7"/>
    <w:rsid w:val="00072762"/>
    <w:rsid w:val="00073B43"/>
    <w:rsid w:val="00074173"/>
    <w:rsid w:val="00086A5C"/>
    <w:rsid w:val="00087382"/>
    <w:rsid w:val="000930DA"/>
    <w:rsid w:val="00093324"/>
    <w:rsid w:val="00093789"/>
    <w:rsid w:val="00094FEB"/>
    <w:rsid w:val="000A03C5"/>
    <w:rsid w:val="000A0C4A"/>
    <w:rsid w:val="000A328F"/>
    <w:rsid w:val="000A40B0"/>
    <w:rsid w:val="000A7E64"/>
    <w:rsid w:val="000B1CC3"/>
    <w:rsid w:val="000C00B7"/>
    <w:rsid w:val="000C1FEA"/>
    <w:rsid w:val="000C5D23"/>
    <w:rsid w:val="000D4C5D"/>
    <w:rsid w:val="000D5013"/>
    <w:rsid w:val="000E0381"/>
    <w:rsid w:val="000F2490"/>
    <w:rsid w:val="000F557B"/>
    <w:rsid w:val="000F7D79"/>
    <w:rsid w:val="000F7F31"/>
    <w:rsid w:val="00102DDB"/>
    <w:rsid w:val="00113664"/>
    <w:rsid w:val="00113D34"/>
    <w:rsid w:val="00115190"/>
    <w:rsid w:val="00123FC6"/>
    <w:rsid w:val="00135C7B"/>
    <w:rsid w:val="00143AB4"/>
    <w:rsid w:val="00144A1C"/>
    <w:rsid w:val="00145762"/>
    <w:rsid w:val="001463D5"/>
    <w:rsid w:val="00153D4B"/>
    <w:rsid w:val="00154ADC"/>
    <w:rsid w:val="00155116"/>
    <w:rsid w:val="001579C4"/>
    <w:rsid w:val="00176AC5"/>
    <w:rsid w:val="00181542"/>
    <w:rsid w:val="00182E86"/>
    <w:rsid w:val="00183B31"/>
    <w:rsid w:val="001940B4"/>
    <w:rsid w:val="001947C9"/>
    <w:rsid w:val="00196357"/>
    <w:rsid w:val="0019648A"/>
    <w:rsid w:val="001A11BF"/>
    <w:rsid w:val="001C457B"/>
    <w:rsid w:val="001D36F5"/>
    <w:rsid w:val="001D3B52"/>
    <w:rsid w:val="001E0723"/>
    <w:rsid w:val="001E131C"/>
    <w:rsid w:val="001E19E9"/>
    <w:rsid w:val="001E403E"/>
    <w:rsid w:val="001F16B2"/>
    <w:rsid w:val="002005B7"/>
    <w:rsid w:val="002031A9"/>
    <w:rsid w:val="00203C3C"/>
    <w:rsid w:val="00204E04"/>
    <w:rsid w:val="00206C60"/>
    <w:rsid w:val="00207F68"/>
    <w:rsid w:val="00212302"/>
    <w:rsid w:val="002167A3"/>
    <w:rsid w:val="00223BB7"/>
    <w:rsid w:val="0022668C"/>
    <w:rsid w:val="00240411"/>
    <w:rsid w:val="00241F68"/>
    <w:rsid w:val="002463DA"/>
    <w:rsid w:val="00253C96"/>
    <w:rsid w:val="0025E93D"/>
    <w:rsid w:val="0026339E"/>
    <w:rsid w:val="00265B0A"/>
    <w:rsid w:val="00267408"/>
    <w:rsid w:val="002908C9"/>
    <w:rsid w:val="00293C87"/>
    <w:rsid w:val="00295FC4"/>
    <w:rsid w:val="002A1AD4"/>
    <w:rsid w:val="002A1D07"/>
    <w:rsid w:val="002A3B61"/>
    <w:rsid w:val="002A6D99"/>
    <w:rsid w:val="002A7945"/>
    <w:rsid w:val="002B277D"/>
    <w:rsid w:val="002B43AF"/>
    <w:rsid w:val="002C136C"/>
    <w:rsid w:val="002D4732"/>
    <w:rsid w:val="002D63E4"/>
    <w:rsid w:val="002D6BFD"/>
    <w:rsid w:val="002D6EBA"/>
    <w:rsid w:val="002E53C9"/>
    <w:rsid w:val="002E63DB"/>
    <w:rsid w:val="002E7DC3"/>
    <w:rsid w:val="002F0061"/>
    <w:rsid w:val="002F271D"/>
    <w:rsid w:val="002F3BB9"/>
    <w:rsid w:val="002F4A29"/>
    <w:rsid w:val="003011E4"/>
    <w:rsid w:val="00301C8E"/>
    <w:rsid w:val="00313B2B"/>
    <w:rsid w:val="00314073"/>
    <w:rsid w:val="0032552B"/>
    <w:rsid w:val="00326797"/>
    <w:rsid w:val="003322FD"/>
    <w:rsid w:val="003325AB"/>
    <w:rsid w:val="003350D4"/>
    <w:rsid w:val="0033540C"/>
    <w:rsid w:val="00337E54"/>
    <w:rsid w:val="00344098"/>
    <w:rsid w:val="00346084"/>
    <w:rsid w:val="003515F7"/>
    <w:rsid w:val="00351AA2"/>
    <w:rsid w:val="00351E3E"/>
    <w:rsid w:val="00352772"/>
    <w:rsid w:val="00352855"/>
    <w:rsid w:val="00355381"/>
    <w:rsid w:val="003613A4"/>
    <w:rsid w:val="00372215"/>
    <w:rsid w:val="00372562"/>
    <w:rsid w:val="003773AA"/>
    <w:rsid w:val="0038021F"/>
    <w:rsid w:val="003842EA"/>
    <w:rsid w:val="0039432B"/>
    <w:rsid w:val="003A0399"/>
    <w:rsid w:val="003A250E"/>
    <w:rsid w:val="003A3340"/>
    <w:rsid w:val="003A7CA2"/>
    <w:rsid w:val="003B1A0E"/>
    <w:rsid w:val="003B2F7A"/>
    <w:rsid w:val="003C2EE0"/>
    <w:rsid w:val="003D2F06"/>
    <w:rsid w:val="003D5EDE"/>
    <w:rsid w:val="003E41E7"/>
    <w:rsid w:val="003F1ED8"/>
    <w:rsid w:val="00400882"/>
    <w:rsid w:val="00400F6C"/>
    <w:rsid w:val="00406602"/>
    <w:rsid w:val="004138B5"/>
    <w:rsid w:val="004153B3"/>
    <w:rsid w:val="00415580"/>
    <w:rsid w:val="00420659"/>
    <w:rsid w:val="00420C10"/>
    <w:rsid w:val="004328D6"/>
    <w:rsid w:val="0044009E"/>
    <w:rsid w:val="00441B4D"/>
    <w:rsid w:val="004667A4"/>
    <w:rsid w:val="004756C2"/>
    <w:rsid w:val="00476D52"/>
    <w:rsid w:val="00491858"/>
    <w:rsid w:val="0049255A"/>
    <w:rsid w:val="00494406"/>
    <w:rsid w:val="004A610A"/>
    <w:rsid w:val="004A725F"/>
    <w:rsid w:val="004B1A44"/>
    <w:rsid w:val="004B42DE"/>
    <w:rsid w:val="004B7F92"/>
    <w:rsid w:val="004C7789"/>
    <w:rsid w:val="004D02C9"/>
    <w:rsid w:val="004D3C05"/>
    <w:rsid w:val="004D3E59"/>
    <w:rsid w:val="004D6875"/>
    <w:rsid w:val="004E03E1"/>
    <w:rsid w:val="004E1346"/>
    <w:rsid w:val="004E4174"/>
    <w:rsid w:val="004F0BE7"/>
    <w:rsid w:val="00501FAC"/>
    <w:rsid w:val="00503FC7"/>
    <w:rsid w:val="00507334"/>
    <w:rsid w:val="00510F72"/>
    <w:rsid w:val="00535FDF"/>
    <w:rsid w:val="005411AA"/>
    <w:rsid w:val="00541ABA"/>
    <w:rsid w:val="00543606"/>
    <w:rsid w:val="00545808"/>
    <w:rsid w:val="00555437"/>
    <w:rsid w:val="00573207"/>
    <w:rsid w:val="00577B3C"/>
    <w:rsid w:val="005814E3"/>
    <w:rsid w:val="00583E36"/>
    <w:rsid w:val="00584682"/>
    <w:rsid w:val="00590347"/>
    <w:rsid w:val="00592FE6"/>
    <w:rsid w:val="005A2734"/>
    <w:rsid w:val="005A416D"/>
    <w:rsid w:val="005A7778"/>
    <w:rsid w:val="005A7B27"/>
    <w:rsid w:val="005B26E3"/>
    <w:rsid w:val="005D01B1"/>
    <w:rsid w:val="005F568A"/>
    <w:rsid w:val="005F6E57"/>
    <w:rsid w:val="00602F74"/>
    <w:rsid w:val="00602FA8"/>
    <w:rsid w:val="00605D72"/>
    <w:rsid w:val="00606FCC"/>
    <w:rsid w:val="00612F81"/>
    <w:rsid w:val="006133CD"/>
    <w:rsid w:val="00616D80"/>
    <w:rsid w:val="00617366"/>
    <w:rsid w:val="00621607"/>
    <w:rsid w:val="00623335"/>
    <w:rsid w:val="00631603"/>
    <w:rsid w:val="006406ED"/>
    <w:rsid w:val="00642501"/>
    <w:rsid w:val="00654BE5"/>
    <w:rsid w:val="00661B70"/>
    <w:rsid w:val="00662CE3"/>
    <w:rsid w:val="0066667F"/>
    <w:rsid w:val="00667BDA"/>
    <w:rsid w:val="00676A3A"/>
    <w:rsid w:val="006811AA"/>
    <w:rsid w:val="00687D98"/>
    <w:rsid w:val="00687FC7"/>
    <w:rsid w:val="006930F0"/>
    <w:rsid w:val="00696D24"/>
    <w:rsid w:val="006A12E0"/>
    <w:rsid w:val="006A281C"/>
    <w:rsid w:val="006A5CBA"/>
    <w:rsid w:val="006A5D94"/>
    <w:rsid w:val="006A7E20"/>
    <w:rsid w:val="006E01BF"/>
    <w:rsid w:val="006E4CD4"/>
    <w:rsid w:val="006E76BE"/>
    <w:rsid w:val="006F1DEE"/>
    <w:rsid w:val="006F1EAF"/>
    <w:rsid w:val="00705D4F"/>
    <w:rsid w:val="00714565"/>
    <w:rsid w:val="00716426"/>
    <w:rsid w:val="0071685D"/>
    <w:rsid w:val="00717C0F"/>
    <w:rsid w:val="00723EF3"/>
    <w:rsid w:val="00726866"/>
    <w:rsid w:val="0072DCA8"/>
    <w:rsid w:val="00736A5F"/>
    <w:rsid w:val="0073739C"/>
    <w:rsid w:val="007445A6"/>
    <w:rsid w:val="00747F09"/>
    <w:rsid w:val="0075042D"/>
    <w:rsid w:val="00755205"/>
    <w:rsid w:val="00755B01"/>
    <w:rsid w:val="0076326C"/>
    <w:rsid w:val="007646D5"/>
    <w:rsid w:val="007650CF"/>
    <w:rsid w:val="00770D62"/>
    <w:rsid w:val="00770F92"/>
    <w:rsid w:val="00771180"/>
    <w:rsid w:val="00776F85"/>
    <w:rsid w:val="007819F2"/>
    <w:rsid w:val="00783145"/>
    <w:rsid w:val="00784C50"/>
    <w:rsid w:val="0078562C"/>
    <w:rsid w:val="00790661"/>
    <w:rsid w:val="00792A18"/>
    <w:rsid w:val="00792AFE"/>
    <w:rsid w:val="00795EBC"/>
    <w:rsid w:val="00796D48"/>
    <w:rsid w:val="007A0E2A"/>
    <w:rsid w:val="007A17F0"/>
    <w:rsid w:val="007A1858"/>
    <w:rsid w:val="007A2919"/>
    <w:rsid w:val="007A2E87"/>
    <w:rsid w:val="007A2F17"/>
    <w:rsid w:val="007B4EE2"/>
    <w:rsid w:val="007B6DD2"/>
    <w:rsid w:val="007C0ABE"/>
    <w:rsid w:val="007C267F"/>
    <w:rsid w:val="007C2BD8"/>
    <w:rsid w:val="007F0B48"/>
    <w:rsid w:val="007F20D3"/>
    <w:rsid w:val="007F3800"/>
    <w:rsid w:val="00806EE4"/>
    <w:rsid w:val="00811E1E"/>
    <w:rsid w:val="00816929"/>
    <w:rsid w:val="00823771"/>
    <w:rsid w:val="00824ADA"/>
    <w:rsid w:val="00844AC0"/>
    <w:rsid w:val="00853EBD"/>
    <w:rsid w:val="008608EB"/>
    <w:rsid w:val="00861A62"/>
    <w:rsid w:val="00866C86"/>
    <w:rsid w:val="00870C76"/>
    <w:rsid w:val="00877003"/>
    <w:rsid w:val="00883AD4"/>
    <w:rsid w:val="008905D9"/>
    <w:rsid w:val="00890842"/>
    <w:rsid w:val="00892EB2"/>
    <w:rsid w:val="00893179"/>
    <w:rsid w:val="00896F3D"/>
    <w:rsid w:val="008975CC"/>
    <w:rsid w:val="008B2B69"/>
    <w:rsid w:val="008C04AD"/>
    <w:rsid w:val="008C14C0"/>
    <w:rsid w:val="008C5894"/>
    <w:rsid w:val="008C5D6B"/>
    <w:rsid w:val="008C7027"/>
    <w:rsid w:val="008E0D4E"/>
    <w:rsid w:val="008E4574"/>
    <w:rsid w:val="008F300F"/>
    <w:rsid w:val="008F5F47"/>
    <w:rsid w:val="008F7199"/>
    <w:rsid w:val="00901B03"/>
    <w:rsid w:val="00906C78"/>
    <w:rsid w:val="00912212"/>
    <w:rsid w:val="009206AF"/>
    <w:rsid w:val="00930F74"/>
    <w:rsid w:val="00931A10"/>
    <w:rsid w:val="00935E36"/>
    <w:rsid w:val="00937DF7"/>
    <w:rsid w:val="00946F83"/>
    <w:rsid w:val="009548ED"/>
    <w:rsid w:val="00955D6B"/>
    <w:rsid w:val="00960516"/>
    <w:rsid w:val="009723ED"/>
    <w:rsid w:val="00972DC9"/>
    <w:rsid w:val="00972EA4"/>
    <w:rsid w:val="0097345B"/>
    <w:rsid w:val="00985AEB"/>
    <w:rsid w:val="009927F2"/>
    <w:rsid w:val="00994B87"/>
    <w:rsid w:val="00995635"/>
    <w:rsid w:val="009961C7"/>
    <w:rsid w:val="009A00A0"/>
    <w:rsid w:val="009A4751"/>
    <w:rsid w:val="009B0646"/>
    <w:rsid w:val="009B4EB5"/>
    <w:rsid w:val="009B603F"/>
    <w:rsid w:val="009C69D2"/>
    <w:rsid w:val="009C6AF6"/>
    <w:rsid w:val="009C6CE7"/>
    <w:rsid w:val="009D5B7E"/>
    <w:rsid w:val="009E2DC2"/>
    <w:rsid w:val="009E30B3"/>
    <w:rsid w:val="009E36A6"/>
    <w:rsid w:val="009F5C16"/>
    <w:rsid w:val="00A0076A"/>
    <w:rsid w:val="00A019A8"/>
    <w:rsid w:val="00A03C5F"/>
    <w:rsid w:val="00A048D7"/>
    <w:rsid w:val="00A06FEB"/>
    <w:rsid w:val="00A2087B"/>
    <w:rsid w:val="00A21991"/>
    <w:rsid w:val="00A25AD9"/>
    <w:rsid w:val="00A270E4"/>
    <w:rsid w:val="00A354C6"/>
    <w:rsid w:val="00A460F0"/>
    <w:rsid w:val="00A46C42"/>
    <w:rsid w:val="00A51AA9"/>
    <w:rsid w:val="00A63754"/>
    <w:rsid w:val="00A752EE"/>
    <w:rsid w:val="00A85E8B"/>
    <w:rsid w:val="00A87643"/>
    <w:rsid w:val="00A90D02"/>
    <w:rsid w:val="00A914E7"/>
    <w:rsid w:val="00AA297E"/>
    <w:rsid w:val="00AC0670"/>
    <w:rsid w:val="00AC1421"/>
    <w:rsid w:val="00AC458D"/>
    <w:rsid w:val="00AC5011"/>
    <w:rsid w:val="00AC55EC"/>
    <w:rsid w:val="00AD01C8"/>
    <w:rsid w:val="00AD63EC"/>
    <w:rsid w:val="00AD6B68"/>
    <w:rsid w:val="00AD78F0"/>
    <w:rsid w:val="00AE06D1"/>
    <w:rsid w:val="00AE0F40"/>
    <w:rsid w:val="00AE68A7"/>
    <w:rsid w:val="00AF2505"/>
    <w:rsid w:val="00B00030"/>
    <w:rsid w:val="00B00BA6"/>
    <w:rsid w:val="00B0402C"/>
    <w:rsid w:val="00B05617"/>
    <w:rsid w:val="00B07F40"/>
    <w:rsid w:val="00B15166"/>
    <w:rsid w:val="00B17F98"/>
    <w:rsid w:val="00B2065D"/>
    <w:rsid w:val="00B21AD1"/>
    <w:rsid w:val="00B26100"/>
    <w:rsid w:val="00B27FC1"/>
    <w:rsid w:val="00B33E42"/>
    <w:rsid w:val="00B40DD3"/>
    <w:rsid w:val="00B50C6B"/>
    <w:rsid w:val="00B50E05"/>
    <w:rsid w:val="00B50F8C"/>
    <w:rsid w:val="00B51366"/>
    <w:rsid w:val="00B55357"/>
    <w:rsid w:val="00B63BB9"/>
    <w:rsid w:val="00B70EDE"/>
    <w:rsid w:val="00B7406C"/>
    <w:rsid w:val="00B80173"/>
    <w:rsid w:val="00B92E7B"/>
    <w:rsid w:val="00B97E49"/>
    <w:rsid w:val="00BA0FB4"/>
    <w:rsid w:val="00BA496C"/>
    <w:rsid w:val="00BA6C07"/>
    <w:rsid w:val="00BA7A65"/>
    <w:rsid w:val="00BB54A3"/>
    <w:rsid w:val="00BC14CA"/>
    <w:rsid w:val="00BC5D02"/>
    <w:rsid w:val="00BC5F90"/>
    <w:rsid w:val="00BC606D"/>
    <w:rsid w:val="00BD5037"/>
    <w:rsid w:val="00BD66DF"/>
    <w:rsid w:val="00BD762E"/>
    <w:rsid w:val="00BD7BEC"/>
    <w:rsid w:val="00BE1A0B"/>
    <w:rsid w:val="00BE4456"/>
    <w:rsid w:val="00BE510A"/>
    <w:rsid w:val="00BE5BA8"/>
    <w:rsid w:val="00BF03B7"/>
    <w:rsid w:val="00C03D31"/>
    <w:rsid w:val="00C0766C"/>
    <w:rsid w:val="00C12031"/>
    <w:rsid w:val="00C15594"/>
    <w:rsid w:val="00C1562C"/>
    <w:rsid w:val="00C20A5A"/>
    <w:rsid w:val="00C212E3"/>
    <w:rsid w:val="00C222FF"/>
    <w:rsid w:val="00C24925"/>
    <w:rsid w:val="00C27B52"/>
    <w:rsid w:val="00C336CE"/>
    <w:rsid w:val="00C41827"/>
    <w:rsid w:val="00C4222E"/>
    <w:rsid w:val="00C46744"/>
    <w:rsid w:val="00C57C26"/>
    <w:rsid w:val="00C62BC3"/>
    <w:rsid w:val="00C6600D"/>
    <w:rsid w:val="00C664BA"/>
    <w:rsid w:val="00C74CAD"/>
    <w:rsid w:val="00C77AAE"/>
    <w:rsid w:val="00C85625"/>
    <w:rsid w:val="00C86770"/>
    <w:rsid w:val="00C91C89"/>
    <w:rsid w:val="00C9354D"/>
    <w:rsid w:val="00C94597"/>
    <w:rsid w:val="00C95B67"/>
    <w:rsid w:val="00CA34B5"/>
    <w:rsid w:val="00CB2202"/>
    <w:rsid w:val="00CB22B7"/>
    <w:rsid w:val="00CB49B5"/>
    <w:rsid w:val="00CB4EE9"/>
    <w:rsid w:val="00CB6755"/>
    <w:rsid w:val="00CC1633"/>
    <w:rsid w:val="00CC4D91"/>
    <w:rsid w:val="00CC5226"/>
    <w:rsid w:val="00CC6117"/>
    <w:rsid w:val="00CC68A6"/>
    <w:rsid w:val="00CD6375"/>
    <w:rsid w:val="00CD7A11"/>
    <w:rsid w:val="00CF660D"/>
    <w:rsid w:val="00D00B31"/>
    <w:rsid w:val="00D00DA3"/>
    <w:rsid w:val="00D02147"/>
    <w:rsid w:val="00D079F4"/>
    <w:rsid w:val="00D113E0"/>
    <w:rsid w:val="00D11910"/>
    <w:rsid w:val="00D13822"/>
    <w:rsid w:val="00D13A57"/>
    <w:rsid w:val="00D15E55"/>
    <w:rsid w:val="00D270BF"/>
    <w:rsid w:val="00D50EB2"/>
    <w:rsid w:val="00D527C8"/>
    <w:rsid w:val="00D57F08"/>
    <w:rsid w:val="00D66810"/>
    <w:rsid w:val="00D70582"/>
    <w:rsid w:val="00D80011"/>
    <w:rsid w:val="00D84B81"/>
    <w:rsid w:val="00D862F5"/>
    <w:rsid w:val="00D930D6"/>
    <w:rsid w:val="00D936C4"/>
    <w:rsid w:val="00D9426E"/>
    <w:rsid w:val="00D94DDD"/>
    <w:rsid w:val="00D97ADD"/>
    <w:rsid w:val="00DA3A37"/>
    <w:rsid w:val="00DB376A"/>
    <w:rsid w:val="00DC618A"/>
    <w:rsid w:val="00DC6FAE"/>
    <w:rsid w:val="00DD2ECD"/>
    <w:rsid w:val="00DD4C89"/>
    <w:rsid w:val="00DE26FF"/>
    <w:rsid w:val="00DE671A"/>
    <w:rsid w:val="00DE78D4"/>
    <w:rsid w:val="00DF031B"/>
    <w:rsid w:val="00DF1BDB"/>
    <w:rsid w:val="00DF2C9B"/>
    <w:rsid w:val="00E0092A"/>
    <w:rsid w:val="00E01CE0"/>
    <w:rsid w:val="00E04D67"/>
    <w:rsid w:val="00E11FED"/>
    <w:rsid w:val="00E44908"/>
    <w:rsid w:val="00E72A47"/>
    <w:rsid w:val="00E74D28"/>
    <w:rsid w:val="00E77205"/>
    <w:rsid w:val="00E86BE0"/>
    <w:rsid w:val="00E91005"/>
    <w:rsid w:val="00E928AB"/>
    <w:rsid w:val="00E93DF2"/>
    <w:rsid w:val="00EA4AD1"/>
    <w:rsid w:val="00EB1D4E"/>
    <w:rsid w:val="00EB4F7E"/>
    <w:rsid w:val="00EB6621"/>
    <w:rsid w:val="00EC3CDA"/>
    <w:rsid w:val="00EC621B"/>
    <w:rsid w:val="00ED0C0A"/>
    <w:rsid w:val="00ED438C"/>
    <w:rsid w:val="00EE1DB3"/>
    <w:rsid w:val="00EE5C7C"/>
    <w:rsid w:val="00EE5DB5"/>
    <w:rsid w:val="00EE7821"/>
    <w:rsid w:val="00EF0567"/>
    <w:rsid w:val="00EF5A6D"/>
    <w:rsid w:val="00EFDE6C"/>
    <w:rsid w:val="00F00CF9"/>
    <w:rsid w:val="00F05560"/>
    <w:rsid w:val="00F06803"/>
    <w:rsid w:val="00F240D0"/>
    <w:rsid w:val="00F2579F"/>
    <w:rsid w:val="00F317A1"/>
    <w:rsid w:val="00F4085A"/>
    <w:rsid w:val="00F40AC9"/>
    <w:rsid w:val="00F4291F"/>
    <w:rsid w:val="00F45FA5"/>
    <w:rsid w:val="00F55E90"/>
    <w:rsid w:val="00F56C5C"/>
    <w:rsid w:val="00F602AA"/>
    <w:rsid w:val="00F66FEC"/>
    <w:rsid w:val="00F6741A"/>
    <w:rsid w:val="00F71E67"/>
    <w:rsid w:val="00F7486F"/>
    <w:rsid w:val="00F85A74"/>
    <w:rsid w:val="00F91529"/>
    <w:rsid w:val="00F9275D"/>
    <w:rsid w:val="00FA37FA"/>
    <w:rsid w:val="00FA4071"/>
    <w:rsid w:val="00FA51CD"/>
    <w:rsid w:val="00FB0E72"/>
    <w:rsid w:val="00FB1939"/>
    <w:rsid w:val="00FB2B11"/>
    <w:rsid w:val="00FC3428"/>
    <w:rsid w:val="00FC6526"/>
    <w:rsid w:val="00FD4D3A"/>
    <w:rsid w:val="00FD7B18"/>
    <w:rsid w:val="00FE06D0"/>
    <w:rsid w:val="00FE6834"/>
    <w:rsid w:val="00FE6BEA"/>
    <w:rsid w:val="00FF33D6"/>
    <w:rsid w:val="00FF65BE"/>
    <w:rsid w:val="011B19D3"/>
    <w:rsid w:val="0196E3F4"/>
    <w:rsid w:val="01C4FAE5"/>
    <w:rsid w:val="0201CBB7"/>
    <w:rsid w:val="021671E6"/>
    <w:rsid w:val="03C92593"/>
    <w:rsid w:val="03D6AE8A"/>
    <w:rsid w:val="0452BA95"/>
    <w:rsid w:val="04867066"/>
    <w:rsid w:val="049BD2A3"/>
    <w:rsid w:val="0580170C"/>
    <w:rsid w:val="067F4ECC"/>
    <w:rsid w:val="07A7447F"/>
    <w:rsid w:val="07AC8477"/>
    <w:rsid w:val="07D04951"/>
    <w:rsid w:val="07FF9BC8"/>
    <w:rsid w:val="08343C69"/>
    <w:rsid w:val="08395A2C"/>
    <w:rsid w:val="08600385"/>
    <w:rsid w:val="087C117B"/>
    <w:rsid w:val="08EA7E3A"/>
    <w:rsid w:val="0945A62F"/>
    <w:rsid w:val="094C6E5A"/>
    <w:rsid w:val="098211C1"/>
    <w:rsid w:val="09D52A8D"/>
    <w:rsid w:val="0A10A303"/>
    <w:rsid w:val="0D31D056"/>
    <w:rsid w:val="0FBA752C"/>
    <w:rsid w:val="107671E2"/>
    <w:rsid w:val="10DBD620"/>
    <w:rsid w:val="112D0EC4"/>
    <w:rsid w:val="11E03C72"/>
    <w:rsid w:val="120B1FA6"/>
    <w:rsid w:val="1282E595"/>
    <w:rsid w:val="12A1C6CA"/>
    <w:rsid w:val="13277FAD"/>
    <w:rsid w:val="13BE1434"/>
    <w:rsid w:val="14182606"/>
    <w:rsid w:val="14769A3A"/>
    <w:rsid w:val="154BC974"/>
    <w:rsid w:val="15AFFF7E"/>
    <w:rsid w:val="175656B8"/>
    <w:rsid w:val="1798C398"/>
    <w:rsid w:val="17A6FCB2"/>
    <w:rsid w:val="17E8764C"/>
    <w:rsid w:val="19319299"/>
    <w:rsid w:val="1992058B"/>
    <w:rsid w:val="1994DEF4"/>
    <w:rsid w:val="19BBCD60"/>
    <w:rsid w:val="19D4F5BD"/>
    <w:rsid w:val="1B9A0F44"/>
    <w:rsid w:val="1BB2BA79"/>
    <w:rsid w:val="1BC62623"/>
    <w:rsid w:val="1C497380"/>
    <w:rsid w:val="1DBC57E1"/>
    <w:rsid w:val="1E6E4F30"/>
    <w:rsid w:val="200F6495"/>
    <w:rsid w:val="207D8941"/>
    <w:rsid w:val="20852F7D"/>
    <w:rsid w:val="20AB5289"/>
    <w:rsid w:val="219D6BD3"/>
    <w:rsid w:val="21A0F70D"/>
    <w:rsid w:val="22873D18"/>
    <w:rsid w:val="22B533A2"/>
    <w:rsid w:val="2342345B"/>
    <w:rsid w:val="2358BE3E"/>
    <w:rsid w:val="237BD803"/>
    <w:rsid w:val="23902863"/>
    <w:rsid w:val="23A125B2"/>
    <w:rsid w:val="23A59745"/>
    <w:rsid w:val="23E57FEF"/>
    <w:rsid w:val="246CCB33"/>
    <w:rsid w:val="2517A864"/>
    <w:rsid w:val="25643E98"/>
    <w:rsid w:val="25E16247"/>
    <w:rsid w:val="2614BFE3"/>
    <w:rsid w:val="27000EF9"/>
    <w:rsid w:val="27DFE46B"/>
    <w:rsid w:val="28073348"/>
    <w:rsid w:val="281A90EF"/>
    <w:rsid w:val="2822DC5B"/>
    <w:rsid w:val="285A11DE"/>
    <w:rsid w:val="289BDF5A"/>
    <w:rsid w:val="28C0A275"/>
    <w:rsid w:val="29C42280"/>
    <w:rsid w:val="2A80EFFF"/>
    <w:rsid w:val="2B5231B1"/>
    <w:rsid w:val="2B5A7D1D"/>
    <w:rsid w:val="2BC3C689"/>
    <w:rsid w:val="2C47F8AB"/>
    <w:rsid w:val="2C59F5D9"/>
    <w:rsid w:val="2C77DD18"/>
    <w:rsid w:val="2C903262"/>
    <w:rsid w:val="2CE53293"/>
    <w:rsid w:val="2D22BA49"/>
    <w:rsid w:val="2D356F45"/>
    <w:rsid w:val="2DB68863"/>
    <w:rsid w:val="2DDF5DBD"/>
    <w:rsid w:val="3095935A"/>
    <w:rsid w:val="30ED54FA"/>
    <w:rsid w:val="33095A0E"/>
    <w:rsid w:val="33FCB28C"/>
    <w:rsid w:val="34490101"/>
    <w:rsid w:val="34AB40EC"/>
    <w:rsid w:val="35CFCFC1"/>
    <w:rsid w:val="3633BAD4"/>
    <w:rsid w:val="36580E3B"/>
    <w:rsid w:val="371E2049"/>
    <w:rsid w:val="387C9970"/>
    <w:rsid w:val="38952A55"/>
    <w:rsid w:val="38B9F0AA"/>
    <w:rsid w:val="390EABE3"/>
    <w:rsid w:val="3982AD5E"/>
    <w:rsid w:val="3A045F3A"/>
    <w:rsid w:val="3A40CB4A"/>
    <w:rsid w:val="3AD17B67"/>
    <w:rsid w:val="3B008637"/>
    <w:rsid w:val="3CFC2AA5"/>
    <w:rsid w:val="3D7223AD"/>
    <w:rsid w:val="3E1570E7"/>
    <w:rsid w:val="3F94C39D"/>
    <w:rsid w:val="3FAF490A"/>
    <w:rsid w:val="3FFE7AFA"/>
    <w:rsid w:val="4123C256"/>
    <w:rsid w:val="4137A649"/>
    <w:rsid w:val="4158DFF0"/>
    <w:rsid w:val="4260D2F0"/>
    <w:rsid w:val="42BA7D01"/>
    <w:rsid w:val="42E6E9CC"/>
    <w:rsid w:val="4362C109"/>
    <w:rsid w:val="4419C4EB"/>
    <w:rsid w:val="4474BBCB"/>
    <w:rsid w:val="449ECB7A"/>
    <w:rsid w:val="44AFDAA3"/>
    <w:rsid w:val="4552627F"/>
    <w:rsid w:val="455CD1CD"/>
    <w:rsid w:val="45E2161D"/>
    <w:rsid w:val="45E9D257"/>
    <w:rsid w:val="4634CA20"/>
    <w:rsid w:val="474F1E53"/>
    <w:rsid w:val="478830C5"/>
    <w:rsid w:val="47B04ACB"/>
    <w:rsid w:val="47E77B65"/>
    <w:rsid w:val="487B4A32"/>
    <w:rsid w:val="49079F45"/>
    <w:rsid w:val="49217319"/>
    <w:rsid w:val="49276A65"/>
    <w:rsid w:val="4ADFE538"/>
    <w:rsid w:val="4AF9E937"/>
    <w:rsid w:val="4B6AF64C"/>
    <w:rsid w:val="4BB2EAF4"/>
    <w:rsid w:val="4BEE8CD9"/>
    <w:rsid w:val="4C7C913B"/>
    <w:rsid w:val="4C7F28CC"/>
    <w:rsid w:val="4C7F8D0A"/>
    <w:rsid w:val="4D4EBB55"/>
    <w:rsid w:val="4D765AAF"/>
    <w:rsid w:val="4D964B34"/>
    <w:rsid w:val="4E18619C"/>
    <w:rsid w:val="4E1A7D56"/>
    <w:rsid w:val="4E2C99DB"/>
    <w:rsid w:val="4E6415CA"/>
    <w:rsid w:val="4F09E255"/>
    <w:rsid w:val="4FB3565B"/>
    <w:rsid w:val="4FB431FD"/>
    <w:rsid w:val="505866C3"/>
    <w:rsid w:val="5062ACE1"/>
    <w:rsid w:val="50CA2416"/>
    <w:rsid w:val="516B22F9"/>
    <w:rsid w:val="517A1F0A"/>
    <w:rsid w:val="51D18CB0"/>
    <w:rsid w:val="53258509"/>
    <w:rsid w:val="53BDFCD9"/>
    <w:rsid w:val="53FCE198"/>
    <w:rsid w:val="5486C77E"/>
    <w:rsid w:val="54D39827"/>
    <w:rsid w:val="55EEA0D5"/>
    <w:rsid w:val="55FD103D"/>
    <w:rsid w:val="562297DF"/>
    <w:rsid w:val="56A6CED9"/>
    <w:rsid w:val="56F97B31"/>
    <w:rsid w:val="57059BA2"/>
    <w:rsid w:val="57A3B408"/>
    <w:rsid w:val="57BE6840"/>
    <w:rsid w:val="58429F3A"/>
    <w:rsid w:val="58E9A156"/>
    <w:rsid w:val="598AC2E4"/>
    <w:rsid w:val="59A7AA77"/>
    <w:rsid w:val="5A2B59D6"/>
    <w:rsid w:val="5A740A26"/>
    <w:rsid w:val="5B07D8F3"/>
    <w:rsid w:val="5BFA6638"/>
    <w:rsid w:val="5C4F1E21"/>
    <w:rsid w:val="5C76BAF4"/>
    <w:rsid w:val="5CABDD62"/>
    <w:rsid w:val="5D6C73F9"/>
    <w:rsid w:val="5DA9B80C"/>
    <w:rsid w:val="5DB926C3"/>
    <w:rsid w:val="5E4A9B76"/>
    <w:rsid w:val="5F08445A"/>
    <w:rsid w:val="5F224859"/>
    <w:rsid w:val="5FAEC5ED"/>
    <w:rsid w:val="5FD64D19"/>
    <w:rsid w:val="60D0BCF3"/>
    <w:rsid w:val="612ACC5C"/>
    <w:rsid w:val="61D011DB"/>
    <w:rsid w:val="62124874"/>
    <w:rsid w:val="623FE51C"/>
    <w:rsid w:val="6335D775"/>
    <w:rsid w:val="634E8CBD"/>
    <w:rsid w:val="6391DEEB"/>
    <w:rsid w:val="64E6ACAC"/>
    <w:rsid w:val="6553027C"/>
    <w:rsid w:val="66950B71"/>
    <w:rsid w:val="66BBE1D5"/>
    <w:rsid w:val="6713563F"/>
    <w:rsid w:val="672A8A7B"/>
    <w:rsid w:val="672D5A3E"/>
    <w:rsid w:val="67A0AF75"/>
    <w:rsid w:val="6857B236"/>
    <w:rsid w:val="6897A0DA"/>
    <w:rsid w:val="68D0D160"/>
    <w:rsid w:val="68D3E227"/>
    <w:rsid w:val="6AECDDDC"/>
    <w:rsid w:val="6B62D6E4"/>
    <w:rsid w:val="6BE6C762"/>
    <w:rsid w:val="6C96C256"/>
    <w:rsid w:val="6D495BB5"/>
    <w:rsid w:val="6D837365"/>
    <w:rsid w:val="6D98653B"/>
    <w:rsid w:val="6DC42D1F"/>
    <w:rsid w:val="6E348EAC"/>
    <w:rsid w:val="6EBDFF7A"/>
    <w:rsid w:val="6EFB243F"/>
    <w:rsid w:val="6F79025C"/>
    <w:rsid w:val="6FC8E47A"/>
    <w:rsid w:val="6FE72313"/>
    <w:rsid w:val="70BB1427"/>
    <w:rsid w:val="70EB7410"/>
    <w:rsid w:val="70FE94DE"/>
    <w:rsid w:val="71015CFA"/>
    <w:rsid w:val="71453B26"/>
    <w:rsid w:val="7211B005"/>
    <w:rsid w:val="7246BDCF"/>
    <w:rsid w:val="72700CE5"/>
    <w:rsid w:val="72932AD7"/>
    <w:rsid w:val="72B0A31E"/>
    <w:rsid w:val="72E41266"/>
    <w:rsid w:val="73A675B0"/>
    <w:rsid w:val="73FB70C3"/>
    <w:rsid w:val="74CCCC89"/>
    <w:rsid w:val="7595972E"/>
    <w:rsid w:val="76F59D74"/>
    <w:rsid w:val="7716E289"/>
    <w:rsid w:val="77324331"/>
    <w:rsid w:val="777C2417"/>
    <w:rsid w:val="77BBFE11"/>
    <w:rsid w:val="7805DE4F"/>
    <w:rsid w:val="7807CB24"/>
    <w:rsid w:val="781B48DB"/>
    <w:rsid w:val="78600CF9"/>
    <w:rsid w:val="78916DD5"/>
    <w:rsid w:val="78CE1392"/>
    <w:rsid w:val="78E4256B"/>
    <w:rsid w:val="79547925"/>
    <w:rsid w:val="7A764895"/>
    <w:rsid w:val="7B52E99D"/>
    <w:rsid w:val="7B68BA9F"/>
    <w:rsid w:val="7CD7DE6E"/>
    <w:rsid w:val="7D59E40E"/>
    <w:rsid w:val="7D80DDAA"/>
    <w:rsid w:val="7E43E29B"/>
    <w:rsid w:val="7F3C7974"/>
    <w:rsid w:val="7F628806"/>
    <w:rsid w:val="7F75FDC9"/>
    <w:rsid w:val="7F99AA54"/>
    <w:rsid w:val="7FE4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9EC6B"/>
  <w15:chartTrackingRefBased/>
  <w15:docId w15:val="{09FA4AF6-6C31-4F50-8AC6-9FED087F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10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Pr>
      <w:sz w:val="20"/>
      <w:szCs w:val="20"/>
    </w:r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character" w:styleId="Collegamentoipertestuale">
    <w:name w:val="Hyperlink"/>
    <w:uiPriority w:val="99"/>
    <w:unhideWhenUsed/>
    <w:rsid w:val="00CB2202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CB2202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50C6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B50C6B"/>
    <w:rPr>
      <w:rFonts w:ascii="Consolas" w:hAnsi="Consolas" w:cs="Consolas"/>
      <w:sz w:val="20"/>
      <w:szCs w:val="20"/>
    </w:rPr>
  </w:style>
  <w:style w:type="character" w:customStyle="1" w:styleId="y2iqfc">
    <w:name w:val="y2iqfc"/>
    <w:basedOn w:val="Carpredefinitoparagrafo"/>
    <w:rsid w:val="002005B7"/>
  </w:style>
  <w:style w:type="paragraph" w:styleId="Intestazione">
    <w:name w:val="header"/>
    <w:basedOn w:val="Normale"/>
    <w:link w:val="IntestazioneCarattere"/>
    <w:uiPriority w:val="99"/>
    <w:unhideWhenUsed/>
    <w:rsid w:val="00EF5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6D"/>
  </w:style>
  <w:style w:type="paragraph" w:styleId="Pidipagina">
    <w:name w:val="footer"/>
    <w:basedOn w:val="Normale"/>
    <w:link w:val="PidipaginaCarattere"/>
    <w:uiPriority w:val="99"/>
    <w:unhideWhenUsed/>
    <w:rsid w:val="00EF5A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6D"/>
  </w:style>
  <w:style w:type="paragraph" w:styleId="Revisione">
    <w:name w:val="Revision"/>
    <w:hidden/>
    <w:uiPriority w:val="99"/>
    <w:semiHidden/>
    <w:rsid w:val="00DE78D4"/>
    <w:rPr>
      <w:sz w:val="22"/>
      <w:szCs w:val="22"/>
      <w:lang w:val="en-US" w:eastAsia="en-US"/>
    </w:rPr>
  </w:style>
  <w:style w:type="character" w:customStyle="1" w:styleId="apple-converted-space">
    <w:name w:val="apple-converted-space"/>
    <w:basedOn w:val="Carpredefinitoparagrafo"/>
    <w:rsid w:val="00736A5F"/>
  </w:style>
  <w:style w:type="paragraph" w:styleId="NormaleWeb">
    <w:name w:val="Normal (Web)"/>
    <w:basedOn w:val="Normale"/>
    <w:uiPriority w:val="99"/>
    <w:semiHidden/>
    <w:unhideWhenUsed/>
    <w:rsid w:val="00755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BA7A6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1BF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1BF"/>
    <w:rPr>
      <w:rFonts w:ascii="Times New Roman" w:hAnsi="Times New Roman"/>
      <w:sz w:val="18"/>
      <w:szCs w:val="1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1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5042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5042D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angeliniindustrie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ssandra.favilli@angeliniholding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iele.murgia@secnewgat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austa.tagliarini@secnewgat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ele.pinosa@secnewgat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1203</Words>
  <Characters>6859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8046</CharactersWithSpaces>
  <SharedDoc>false</SharedDoc>
  <HLinks>
    <vt:vector size="24" baseType="variant">
      <vt:variant>
        <vt:i4>5177403</vt:i4>
      </vt:variant>
      <vt:variant>
        <vt:i4>9</vt:i4>
      </vt:variant>
      <vt:variant>
        <vt:i4>0</vt:i4>
      </vt:variant>
      <vt:variant>
        <vt:i4>5</vt:i4>
      </vt:variant>
      <vt:variant>
        <vt:lpwstr>mailto:daniele.murgia@secnewgate.it</vt:lpwstr>
      </vt:variant>
      <vt:variant>
        <vt:lpwstr/>
      </vt:variant>
      <vt:variant>
        <vt:i4>8060942</vt:i4>
      </vt:variant>
      <vt:variant>
        <vt:i4>6</vt:i4>
      </vt:variant>
      <vt:variant>
        <vt:i4>0</vt:i4>
      </vt:variant>
      <vt:variant>
        <vt:i4>5</vt:i4>
      </vt:variant>
      <vt:variant>
        <vt:lpwstr>mailto:fausta.tagliarini@secnewgate.it</vt:lpwstr>
      </vt:variant>
      <vt:variant>
        <vt:lpwstr/>
      </vt:variant>
      <vt:variant>
        <vt:i4>5505071</vt:i4>
      </vt:variant>
      <vt:variant>
        <vt:i4>3</vt:i4>
      </vt:variant>
      <vt:variant>
        <vt:i4>0</vt:i4>
      </vt:variant>
      <vt:variant>
        <vt:i4>5</vt:i4>
      </vt:variant>
      <vt:variant>
        <vt:lpwstr>mailto:daniele.pinosa@secnewgate.it</vt:lpwstr>
      </vt:variant>
      <vt:variant>
        <vt:lpwstr/>
      </vt:variant>
      <vt:variant>
        <vt:i4>2621462</vt:i4>
      </vt:variant>
      <vt:variant>
        <vt:i4>0</vt:i4>
      </vt:variant>
      <vt:variant>
        <vt:i4>0</vt:i4>
      </vt:variant>
      <vt:variant>
        <vt:i4>5</vt:i4>
      </vt:variant>
      <vt:variant>
        <vt:lpwstr>mailto:press@angeliniindustries.com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Manrique Gabriela</dc:creator>
  <cp:keywords/>
  <dc:description/>
  <cp:lastModifiedBy>Caponera Priscilla</cp:lastModifiedBy>
  <cp:revision>2</cp:revision>
  <cp:lastPrinted>2023-04-13T12:12:00Z</cp:lastPrinted>
  <dcterms:created xsi:type="dcterms:W3CDTF">2023-12-14T08:30:00Z</dcterms:created>
  <dcterms:modified xsi:type="dcterms:W3CDTF">2023-12-14T08:30:00Z</dcterms:modified>
</cp:coreProperties>
</file>